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1A8" w:rsidRDefault="005101A8" w:rsidP="009338CA">
      <w:pPr>
        <w:widowControl w:val="0"/>
        <w:spacing w:after="240"/>
      </w:pPr>
      <w:r>
        <w:rPr>
          <w:noProof/>
          <w:lang w:val="en-US"/>
        </w:rPr>
        <w:drawing>
          <wp:inline distT="0" distB="0" distL="0" distR="0" wp14:anchorId="0985F2F6" wp14:editId="72C67B5E">
            <wp:extent cx="1343025" cy="1076325"/>
            <wp:effectExtent l="0" t="0" r="0" b="9525"/>
            <wp:docPr id="25" name="Picture 25" descr="Department for Education" title="Logo"/>
            <wp:cNvGraphicFramePr/>
            <a:graphic xmlns:a="http://schemas.openxmlformats.org/drawingml/2006/main">
              <a:graphicData uri="http://schemas.openxmlformats.org/drawingml/2006/picture">
                <pic:pic xmlns:pic="http://schemas.openxmlformats.org/drawingml/2006/picture">
                  <pic:nvPicPr>
                    <pic:cNvPr id="4" name="Picture 4" descr="Department for Education" title="Logo"/>
                    <pic:cNvPicPr/>
                  </pic:nvPicPr>
                  <pic:blipFill rotWithShape="1">
                    <a:blip r:embed="rId14" cstate="print">
                      <a:extLst>
                        <a:ext uri="{28A0092B-C50C-407E-A947-70E740481C1C}">
                          <a14:useLocalDpi xmlns:a14="http://schemas.microsoft.com/office/drawing/2010/main" val="0"/>
                        </a:ext>
                      </a:extLst>
                    </a:blip>
                    <a:srcRect r="38062"/>
                    <a:stretch/>
                  </pic:blipFill>
                  <pic:spPr bwMode="auto">
                    <a:xfrm>
                      <a:off x="0" y="0"/>
                      <a:ext cx="1339850" cy="1073785"/>
                    </a:xfrm>
                    <a:prstGeom prst="rect">
                      <a:avLst/>
                    </a:prstGeom>
                    <a:ln>
                      <a:noFill/>
                    </a:ln>
                    <a:extLst>
                      <a:ext uri="{53640926-AAD7-44d8-BBD7-CCE9431645EC}">
                        <a14:shadowObscured xmlns:a14="http://schemas.microsoft.com/office/drawing/2010/main"/>
                      </a:ext>
                    </a:extLst>
                  </pic:spPr>
                </pic:pic>
              </a:graphicData>
            </a:graphic>
          </wp:inline>
        </w:drawing>
      </w:r>
    </w:p>
    <w:p w:rsidR="005101A8" w:rsidRPr="00EE715F" w:rsidRDefault="002F54EF" w:rsidP="009338CA">
      <w:pPr>
        <w:pStyle w:val="TitleText"/>
        <w:widowControl w:val="0"/>
      </w:pPr>
      <w:r>
        <w:t xml:space="preserve">Mainstream </w:t>
      </w:r>
      <w:r w:rsidR="002C0472">
        <w:t xml:space="preserve">academy </w:t>
      </w:r>
      <w:r>
        <w:t xml:space="preserve">and </w:t>
      </w:r>
      <w:r w:rsidR="002C0472">
        <w:t>free</w:t>
      </w:r>
      <w:r>
        <w:t xml:space="preserve"> </w:t>
      </w:r>
      <w:r w:rsidR="002C0472">
        <w:t>school</w:t>
      </w:r>
      <w:r>
        <w:t>: supplemental funding agreement</w:t>
      </w:r>
    </w:p>
    <w:p w:rsidR="005101A8" w:rsidRPr="003154AC" w:rsidRDefault="00D75F2A" w:rsidP="009338CA">
      <w:pPr>
        <w:pStyle w:val="Date"/>
        <w:widowControl w:val="0"/>
        <w:spacing w:before="1000"/>
        <w:rPr>
          <w:sz w:val="44"/>
          <w:szCs w:val="44"/>
        </w:rPr>
      </w:pPr>
      <w:r>
        <w:rPr>
          <w:sz w:val="44"/>
          <w:szCs w:val="44"/>
        </w:rPr>
        <w:t>April</w:t>
      </w:r>
      <w:r w:rsidR="005E1E87">
        <w:rPr>
          <w:sz w:val="44"/>
          <w:szCs w:val="44"/>
        </w:rPr>
        <w:t xml:space="preserve"> </w:t>
      </w:r>
      <w:r>
        <w:rPr>
          <w:sz w:val="44"/>
          <w:szCs w:val="44"/>
        </w:rPr>
        <w:t>2016</w:t>
      </w:r>
    </w:p>
    <w:p w:rsidR="005101A8" w:rsidRDefault="005101A8" w:rsidP="009338CA">
      <w:pPr>
        <w:pStyle w:val="TOC1"/>
        <w:widowControl w:val="0"/>
      </w:pPr>
    </w:p>
    <w:p w:rsidR="00F13D51" w:rsidRDefault="00F13D51" w:rsidP="009338CA">
      <w:pPr>
        <w:widowControl w:val="0"/>
        <w:spacing w:after="240"/>
        <w:rPr>
          <w:rFonts w:ascii="Arial" w:hAnsi="Arial" w:cs="Arial"/>
          <w:b/>
          <w:sz w:val="24"/>
          <w:szCs w:val="24"/>
          <w:u w:val="single"/>
        </w:rPr>
        <w:sectPr w:rsidR="00F13D51" w:rsidSect="001A5323">
          <w:footerReference w:type="default" r:id="rId15"/>
          <w:pgSz w:w="11906" w:h="16838"/>
          <w:pgMar w:top="1440" w:right="1440" w:bottom="1440" w:left="1440" w:header="708" w:footer="708" w:gutter="0"/>
          <w:cols w:space="708"/>
          <w:titlePg/>
          <w:docGrid w:linePitch="360"/>
        </w:sectPr>
      </w:pPr>
    </w:p>
    <w:p w:rsidR="00B3490C" w:rsidRPr="00615FC5" w:rsidRDefault="00B3490C" w:rsidP="009338CA">
      <w:pPr>
        <w:pStyle w:val="TOCHeading"/>
        <w:pageBreakBefore w:val="0"/>
        <w:widowControl w:val="0"/>
        <w:rPr>
          <w:color w:val="auto"/>
        </w:rPr>
      </w:pPr>
      <w:r w:rsidRPr="00615FC5">
        <w:rPr>
          <w:color w:val="auto"/>
        </w:rPr>
        <w:t>Contents</w:t>
      </w:r>
    </w:p>
    <w:p w:rsidR="000326EE" w:rsidRDefault="00590223">
      <w:pPr>
        <w:pStyle w:val="TOC1"/>
        <w:rPr>
          <w:rFonts w:asciiTheme="minorHAnsi" w:eastAsiaTheme="minorEastAsia" w:hAnsiTheme="minorHAnsi" w:cstheme="minorBidi"/>
          <w:b w:val="0"/>
          <w:sz w:val="22"/>
          <w:szCs w:val="22"/>
        </w:rPr>
      </w:pPr>
      <w:r>
        <w:fldChar w:fldCharType="begin"/>
      </w:r>
      <w:r>
        <w:instrText xml:space="preserve"> TOC \o "1-3" \h \z \u </w:instrText>
      </w:r>
      <w:r>
        <w:fldChar w:fldCharType="separate"/>
      </w:r>
      <w:hyperlink w:anchor="_Toc429391793" w:history="1">
        <w:r w:rsidR="000326EE" w:rsidRPr="000608FB">
          <w:rPr>
            <w:rStyle w:val="Hyperlink"/>
          </w:rPr>
          <w:t>SUMMARY SHEET</w:t>
        </w:r>
        <w:r w:rsidR="000326EE">
          <w:rPr>
            <w:webHidden/>
          </w:rPr>
          <w:tab/>
        </w:r>
        <w:r w:rsidR="000326EE">
          <w:rPr>
            <w:webHidden/>
          </w:rPr>
          <w:fldChar w:fldCharType="begin"/>
        </w:r>
        <w:r w:rsidR="000326EE">
          <w:rPr>
            <w:webHidden/>
          </w:rPr>
          <w:instrText xml:space="preserve"> PAGEREF _Toc429391793 \h </w:instrText>
        </w:r>
        <w:r w:rsidR="000326EE">
          <w:rPr>
            <w:webHidden/>
          </w:rPr>
        </w:r>
        <w:r w:rsidR="000326EE">
          <w:rPr>
            <w:webHidden/>
          </w:rPr>
          <w:fldChar w:fldCharType="separate"/>
        </w:r>
        <w:r w:rsidR="000326EE">
          <w:rPr>
            <w:webHidden/>
          </w:rPr>
          <w:t>4</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794" w:history="1">
        <w:r w:rsidR="000326EE" w:rsidRPr="000608FB">
          <w:rPr>
            <w:rStyle w:val="Hyperlink"/>
            <w:rFonts w:cs="Arial"/>
          </w:rPr>
          <w:t>Information about the Academy:</w:t>
        </w:r>
        <w:r w:rsidR="000326EE">
          <w:rPr>
            <w:webHidden/>
          </w:rPr>
          <w:tab/>
        </w:r>
        <w:r w:rsidR="000326EE">
          <w:rPr>
            <w:webHidden/>
          </w:rPr>
          <w:fldChar w:fldCharType="begin"/>
        </w:r>
        <w:r w:rsidR="000326EE">
          <w:rPr>
            <w:webHidden/>
          </w:rPr>
          <w:instrText xml:space="preserve"> PAGEREF _Toc429391794 \h </w:instrText>
        </w:r>
        <w:r w:rsidR="000326EE">
          <w:rPr>
            <w:webHidden/>
          </w:rPr>
        </w:r>
        <w:r w:rsidR="000326EE">
          <w:rPr>
            <w:webHidden/>
          </w:rPr>
          <w:fldChar w:fldCharType="separate"/>
        </w:r>
        <w:r w:rsidR="000326EE">
          <w:rPr>
            <w:webHidden/>
          </w:rPr>
          <w:t>4</w:t>
        </w:r>
        <w:r w:rsidR="000326EE">
          <w:rPr>
            <w:webHidden/>
          </w:rPr>
          <w:fldChar w:fldCharType="end"/>
        </w:r>
      </w:hyperlink>
    </w:p>
    <w:p w:rsidR="000326EE" w:rsidRDefault="008109A2">
      <w:pPr>
        <w:pStyle w:val="TOC1"/>
        <w:rPr>
          <w:rFonts w:asciiTheme="minorHAnsi" w:eastAsiaTheme="minorEastAsia" w:hAnsiTheme="minorHAnsi" w:cstheme="minorBidi"/>
          <w:b w:val="0"/>
          <w:sz w:val="22"/>
          <w:szCs w:val="22"/>
        </w:rPr>
      </w:pPr>
      <w:hyperlink w:anchor="_Toc429391795" w:history="1">
        <w:r w:rsidR="000326EE" w:rsidRPr="000608FB">
          <w:rPr>
            <w:rStyle w:val="Hyperlink"/>
          </w:rPr>
          <w:t>1.</w:t>
        </w:r>
        <w:r w:rsidR="000326EE">
          <w:rPr>
            <w:rFonts w:asciiTheme="minorHAnsi" w:eastAsiaTheme="minorEastAsia" w:hAnsiTheme="minorHAnsi" w:cstheme="minorBidi"/>
            <w:b w:val="0"/>
            <w:sz w:val="22"/>
            <w:szCs w:val="22"/>
          </w:rPr>
          <w:tab/>
        </w:r>
        <w:r w:rsidR="000326EE" w:rsidRPr="000608FB">
          <w:rPr>
            <w:rStyle w:val="Hyperlink"/>
          </w:rPr>
          <w:t>ESTABLISHING THE ACADEMY</w:t>
        </w:r>
        <w:r w:rsidR="000326EE">
          <w:rPr>
            <w:webHidden/>
          </w:rPr>
          <w:tab/>
        </w:r>
        <w:r w:rsidR="000326EE">
          <w:rPr>
            <w:webHidden/>
          </w:rPr>
          <w:fldChar w:fldCharType="begin"/>
        </w:r>
        <w:r w:rsidR="000326EE">
          <w:rPr>
            <w:webHidden/>
          </w:rPr>
          <w:instrText xml:space="preserve"> PAGEREF _Toc429391795 \h </w:instrText>
        </w:r>
        <w:r w:rsidR="000326EE">
          <w:rPr>
            <w:webHidden/>
          </w:rPr>
        </w:r>
        <w:r w:rsidR="000326EE">
          <w:rPr>
            <w:webHidden/>
          </w:rPr>
          <w:fldChar w:fldCharType="separate"/>
        </w:r>
        <w:r w:rsidR="000326EE">
          <w:rPr>
            <w:webHidden/>
          </w:rPr>
          <w:t>8</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796" w:history="1">
        <w:r w:rsidR="000326EE" w:rsidRPr="000608FB">
          <w:rPr>
            <w:rStyle w:val="Hyperlink"/>
            <w:rFonts w:cs="Arial"/>
          </w:rPr>
          <w:t>Definitions and interpretation</w:t>
        </w:r>
        <w:r w:rsidR="000326EE">
          <w:rPr>
            <w:webHidden/>
          </w:rPr>
          <w:tab/>
        </w:r>
        <w:r w:rsidR="000326EE">
          <w:rPr>
            <w:webHidden/>
          </w:rPr>
          <w:fldChar w:fldCharType="begin"/>
        </w:r>
        <w:r w:rsidR="000326EE">
          <w:rPr>
            <w:webHidden/>
          </w:rPr>
          <w:instrText xml:space="preserve"> PAGEREF _Toc429391796 \h </w:instrText>
        </w:r>
        <w:r w:rsidR="000326EE">
          <w:rPr>
            <w:webHidden/>
          </w:rPr>
        </w:r>
        <w:r w:rsidR="000326EE">
          <w:rPr>
            <w:webHidden/>
          </w:rPr>
          <w:fldChar w:fldCharType="separate"/>
        </w:r>
        <w:r w:rsidR="000326EE">
          <w:rPr>
            <w:webHidden/>
          </w:rPr>
          <w:t>8</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797" w:history="1">
        <w:r w:rsidR="000326EE" w:rsidRPr="000608FB">
          <w:rPr>
            <w:rStyle w:val="Hyperlink"/>
            <w:rFonts w:cs="Arial"/>
          </w:rPr>
          <w:t>The Academy</w:t>
        </w:r>
        <w:r w:rsidR="000326EE">
          <w:rPr>
            <w:webHidden/>
          </w:rPr>
          <w:tab/>
        </w:r>
        <w:r w:rsidR="000326EE">
          <w:rPr>
            <w:webHidden/>
          </w:rPr>
          <w:fldChar w:fldCharType="begin"/>
        </w:r>
        <w:r w:rsidR="000326EE">
          <w:rPr>
            <w:webHidden/>
          </w:rPr>
          <w:instrText xml:space="preserve"> PAGEREF _Toc429391797 \h </w:instrText>
        </w:r>
        <w:r w:rsidR="000326EE">
          <w:rPr>
            <w:webHidden/>
          </w:rPr>
        </w:r>
        <w:r w:rsidR="000326EE">
          <w:rPr>
            <w:webHidden/>
          </w:rPr>
          <w:fldChar w:fldCharType="separate"/>
        </w:r>
        <w:r w:rsidR="000326EE">
          <w:rPr>
            <w:webHidden/>
          </w:rPr>
          <w:t>9</w:t>
        </w:r>
        <w:r w:rsidR="000326EE">
          <w:rPr>
            <w:webHidden/>
          </w:rPr>
          <w:fldChar w:fldCharType="end"/>
        </w:r>
      </w:hyperlink>
    </w:p>
    <w:p w:rsidR="000326EE" w:rsidRDefault="008109A2">
      <w:pPr>
        <w:pStyle w:val="TOC1"/>
        <w:rPr>
          <w:rFonts w:asciiTheme="minorHAnsi" w:eastAsiaTheme="minorEastAsia" w:hAnsiTheme="minorHAnsi" w:cstheme="minorBidi"/>
          <w:b w:val="0"/>
          <w:sz w:val="22"/>
          <w:szCs w:val="22"/>
        </w:rPr>
      </w:pPr>
      <w:hyperlink w:anchor="_Toc429391798" w:history="1">
        <w:r w:rsidR="000326EE" w:rsidRPr="000608FB">
          <w:rPr>
            <w:rStyle w:val="Hyperlink"/>
          </w:rPr>
          <w:t>2.</w:t>
        </w:r>
        <w:r w:rsidR="000326EE">
          <w:rPr>
            <w:rFonts w:asciiTheme="minorHAnsi" w:eastAsiaTheme="minorEastAsia" w:hAnsiTheme="minorHAnsi" w:cstheme="minorBidi"/>
            <w:b w:val="0"/>
            <w:sz w:val="22"/>
            <w:szCs w:val="22"/>
          </w:rPr>
          <w:tab/>
        </w:r>
        <w:r w:rsidR="000326EE" w:rsidRPr="000608FB">
          <w:rPr>
            <w:rStyle w:val="Hyperlink"/>
          </w:rPr>
          <w:t>RUNNING OF THE ACADEMY</w:t>
        </w:r>
        <w:r w:rsidR="000326EE">
          <w:rPr>
            <w:webHidden/>
          </w:rPr>
          <w:tab/>
        </w:r>
        <w:r w:rsidR="000326EE">
          <w:rPr>
            <w:webHidden/>
          </w:rPr>
          <w:fldChar w:fldCharType="begin"/>
        </w:r>
        <w:r w:rsidR="000326EE">
          <w:rPr>
            <w:webHidden/>
          </w:rPr>
          <w:instrText xml:space="preserve"> PAGEREF _Toc429391798 \h </w:instrText>
        </w:r>
        <w:r w:rsidR="000326EE">
          <w:rPr>
            <w:webHidden/>
          </w:rPr>
        </w:r>
        <w:r w:rsidR="000326EE">
          <w:rPr>
            <w:webHidden/>
          </w:rPr>
          <w:fldChar w:fldCharType="separate"/>
        </w:r>
        <w:r w:rsidR="000326EE">
          <w:rPr>
            <w:webHidden/>
          </w:rPr>
          <w:t>10</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799" w:history="1">
        <w:r w:rsidR="000326EE" w:rsidRPr="000608FB">
          <w:rPr>
            <w:rStyle w:val="Hyperlink"/>
            <w:rFonts w:cs="Arial"/>
          </w:rPr>
          <w:t>Teachers and staff</w:t>
        </w:r>
        <w:r w:rsidR="000326EE">
          <w:rPr>
            <w:webHidden/>
          </w:rPr>
          <w:tab/>
        </w:r>
        <w:r w:rsidR="000326EE">
          <w:rPr>
            <w:webHidden/>
          </w:rPr>
          <w:fldChar w:fldCharType="begin"/>
        </w:r>
        <w:r w:rsidR="000326EE">
          <w:rPr>
            <w:webHidden/>
          </w:rPr>
          <w:instrText xml:space="preserve"> PAGEREF _Toc429391799 \h </w:instrText>
        </w:r>
        <w:r w:rsidR="000326EE">
          <w:rPr>
            <w:webHidden/>
          </w:rPr>
        </w:r>
        <w:r w:rsidR="000326EE">
          <w:rPr>
            <w:webHidden/>
          </w:rPr>
          <w:fldChar w:fldCharType="separate"/>
        </w:r>
        <w:r w:rsidR="000326EE">
          <w:rPr>
            <w:webHidden/>
          </w:rPr>
          <w:t>10</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00" w:history="1">
        <w:r w:rsidR="000326EE" w:rsidRPr="000608FB">
          <w:rPr>
            <w:rStyle w:val="Hyperlink"/>
            <w:rFonts w:cs="Arial"/>
          </w:rPr>
          <w:t>Pupils</w:t>
        </w:r>
        <w:r w:rsidR="000326EE">
          <w:rPr>
            <w:webHidden/>
          </w:rPr>
          <w:tab/>
        </w:r>
        <w:r w:rsidR="000326EE">
          <w:rPr>
            <w:webHidden/>
          </w:rPr>
          <w:fldChar w:fldCharType="begin"/>
        </w:r>
        <w:r w:rsidR="000326EE">
          <w:rPr>
            <w:webHidden/>
          </w:rPr>
          <w:instrText xml:space="preserve"> PAGEREF _Toc429391800 \h </w:instrText>
        </w:r>
        <w:r w:rsidR="000326EE">
          <w:rPr>
            <w:webHidden/>
          </w:rPr>
        </w:r>
        <w:r w:rsidR="000326EE">
          <w:rPr>
            <w:webHidden/>
          </w:rPr>
          <w:fldChar w:fldCharType="separate"/>
        </w:r>
        <w:r w:rsidR="000326EE">
          <w:rPr>
            <w:webHidden/>
          </w:rPr>
          <w:t>10</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01" w:history="1">
        <w:r w:rsidR="000326EE" w:rsidRPr="000608FB">
          <w:rPr>
            <w:rStyle w:val="Hyperlink"/>
            <w:rFonts w:cs="Arial"/>
          </w:rPr>
          <w:t>SEN unit</w:t>
        </w:r>
        <w:r w:rsidR="000326EE">
          <w:rPr>
            <w:webHidden/>
          </w:rPr>
          <w:tab/>
        </w:r>
        <w:r w:rsidR="000326EE">
          <w:rPr>
            <w:webHidden/>
          </w:rPr>
          <w:fldChar w:fldCharType="begin"/>
        </w:r>
        <w:r w:rsidR="000326EE">
          <w:rPr>
            <w:webHidden/>
          </w:rPr>
          <w:instrText xml:space="preserve"> PAGEREF _Toc429391801 \h </w:instrText>
        </w:r>
        <w:r w:rsidR="000326EE">
          <w:rPr>
            <w:webHidden/>
          </w:rPr>
        </w:r>
        <w:r w:rsidR="000326EE">
          <w:rPr>
            <w:webHidden/>
          </w:rPr>
          <w:fldChar w:fldCharType="separate"/>
        </w:r>
        <w:r w:rsidR="000326EE">
          <w:rPr>
            <w:webHidden/>
          </w:rPr>
          <w:t>11</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02" w:history="1">
        <w:r w:rsidR="000326EE" w:rsidRPr="000608FB">
          <w:rPr>
            <w:rStyle w:val="Hyperlink"/>
            <w:rFonts w:cs="Arial"/>
          </w:rPr>
          <w:t>Charging</w:t>
        </w:r>
        <w:r w:rsidR="000326EE">
          <w:rPr>
            <w:webHidden/>
          </w:rPr>
          <w:tab/>
        </w:r>
        <w:r w:rsidR="000326EE">
          <w:rPr>
            <w:webHidden/>
          </w:rPr>
          <w:fldChar w:fldCharType="begin"/>
        </w:r>
        <w:r w:rsidR="000326EE">
          <w:rPr>
            <w:webHidden/>
          </w:rPr>
          <w:instrText xml:space="preserve"> PAGEREF _Toc429391802 \h </w:instrText>
        </w:r>
        <w:r w:rsidR="000326EE">
          <w:rPr>
            <w:webHidden/>
          </w:rPr>
        </w:r>
        <w:r w:rsidR="000326EE">
          <w:rPr>
            <w:webHidden/>
          </w:rPr>
          <w:fldChar w:fldCharType="separate"/>
        </w:r>
        <w:r w:rsidR="000326EE">
          <w:rPr>
            <w:webHidden/>
          </w:rPr>
          <w:t>11</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03" w:history="1">
        <w:r w:rsidR="000326EE" w:rsidRPr="000608FB">
          <w:rPr>
            <w:rStyle w:val="Hyperlink"/>
            <w:rFonts w:cs="Arial"/>
          </w:rPr>
          <w:t>Admissions</w:t>
        </w:r>
        <w:r w:rsidR="000326EE">
          <w:rPr>
            <w:webHidden/>
          </w:rPr>
          <w:tab/>
        </w:r>
        <w:r w:rsidR="000326EE">
          <w:rPr>
            <w:webHidden/>
          </w:rPr>
          <w:fldChar w:fldCharType="begin"/>
        </w:r>
        <w:r w:rsidR="000326EE">
          <w:rPr>
            <w:webHidden/>
          </w:rPr>
          <w:instrText xml:space="preserve"> PAGEREF _Toc429391803 \h </w:instrText>
        </w:r>
        <w:r w:rsidR="000326EE">
          <w:rPr>
            <w:webHidden/>
          </w:rPr>
        </w:r>
        <w:r w:rsidR="000326EE">
          <w:rPr>
            <w:webHidden/>
          </w:rPr>
          <w:fldChar w:fldCharType="separate"/>
        </w:r>
        <w:r w:rsidR="000326EE">
          <w:rPr>
            <w:webHidden/>
          </w:rPr>
          <w:t>12</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04" w:history="1">
        <w:r w:rsidR="000326EE" w:rsidRPr="000608FB">
          <w:rPr>
            <w:rStyle w:val="Hyperlink"/>
            <w:rFonts w:cs="Arial"/>
          </w:rPr>
          <w:t>Curriculum</w:t>
        </w:r>
        <w:r w:rsidR="000326EE">
          <w:rPr>
            <w:webHidden/>
          </w:rPr>
          <w:tab/>
        </w:r>
        <w:r w:rsidR="000326EE">
          <w:rPr>
            <w:webHidden/>
          </w:rPr>
          <w:fldChar w:fldCharType="begin"/>
        </w:r>
        <w:r w:rsidR="000326EE">
          <w:rPr>
            <w:webHidden/>
          </w:rPr>
          <w:instrText xml:space="preserve"> PAGEREF _Toc429391804 \h </w:instrText>
        </w:r>
        <w:r w:rsidR="000326EE">
          <w:rPr>
            <w:webHidden/>
          </w:rPr>
        </w:r>
        <w:r w:rsidR="000326EE">
          <w:rPr>
            <w:webHidden/>
          </w:rPr>
          <w:fldChar w:fldCharType="separate"/>
        </w:r>
        <w:r w:rsidR="000326EE">
          <w:rPr>
            <w:webHidden/>
          </w:rPr>
          <w:t>15</w:t>
        </w:r>
        <w:r w:rsidR="000326EE">
          <w:rPr>
            <w:webHidden/>
          </w:rPr>
          <w:fldChar w:fldCharType="end"/>
        </w:r>
      </w:hyperlink>
    </w:p>
    <w:p w:rsidR="000326EE" w:rsidRDefault="008109A2">
      <w:pPr>
        <w:pStyle w:val="TOC1"/>
        <w:rPr>
          <w:rFonts w:asciiTheme="minorHAnsi" w:eastAsiaTheme="minorEastAsia" w:hAnsiTheme="minorHAnsi" w:cstheme="minorBidi"/>
          <w:b w:val="0"/>
          <w:sz w:val="22"/>
          <w:szCs w:val="22"/>
        </w:rPr>
      </w:pPr>
      <w:hyperlink w:anchor="_Toc429391805" w:history="1">
        <w:r w:rsidR="000326EE" w:rsidRPr="000608FB">
          <w:rPr>
            <w:rStyle w:val="Hyperlink"/>
          </w:rPr>
          <w:t>3.</w:t>
        </w:r>
        <w:r w:rsidR="000326EE">
          <w:rPr>
            <w:rFonts w:asciiTheme="minorHAnsi" w:eastAsiaTheme="minorEastAsia" w:hAnsiTheme="minorHAnsi" w:cstheme="minorBidi"/>
            <w:b w:val="0"/>
            <w:sz w:val="22"/>
            <w:szCs w:val="22"/>
          </w:rPr>
          <w:tab/>
        </w:r>
        <w:r w:rsidR="000326EE" w:rsidRPr="000608FB">
          <w:rPr>
            <w:rStyle w:val="Hyperlink"/>
          </w:rPr>
          <w:t>GRANT FUNDING</w:t>
        </w:r>
        <w:r w:rsidR="000326EE">
          <w:rPr>
            <w:webHidden/>
          </w:rPr>
          <w:tab/>
        </w:r>
        <w:r w:rsidR="000326EE">
          <w:rPr>
            <w:webHidden/>
          </w:rPr>
          <w:fldChar w:fldCharType="begin"/>
        </w:r>
        <w:r w:rsidR="000326EE">
          <w:rPr>
            <w:webHidden/>
          </w:rPr>
          <w:instrText xml:space="preserve"> PAGEREF _Toc429391805 \h </w:instrText>
        </w:r>
        <w:r w:rsidR="000326EE">
          <w:rPr>
            <w:webHidden/>
          </w:rPr>
        </w:r>
        <w:r w:rsidR="000326EE">
          <w:rPr>
            <w:webHidden/>
          </w:rPr>
          <w:fldChar w:fldCharType="separate"/>
        </w:r>
        <w:r w:rsidR="000326EE">
          <w:rPr>
            <w:webHidden/>
          </w:rPr>
          <w:t>18</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06" w:history="1">
        <w:r w:rsidR="000326EE" w:rsidRPr="000608FB">
          <w:rPr>
            <w:rStyle w:val="Hyperlink"/>
            <w:rFonts w:cs="Arial"/>
          </w:rPr>
          <w:t>Calculation of GAG</w:t>
        </w:r>
        <w:r w:rsidR="000326EE">
          <w:rPr>
            <w:webHidden/>
          </w:rPr>
          <w:tab/>
        </w:r>
        <w:r w:rsidR="000326EE">
          <w:rPr>
            <w:webHidden/>
          </w:rPr>
          <w:fldChar w:fldCharType="begin"/>
        </w:r>
        <w:r w:rsidR="000326EE">
          <w:rPr>
            <w:webHidden/>
          </w:rPr>
          <w:instrText xml:space="preserve"> PAGEREF _Toc429391806 \h </w:instrText>
        </w:r>
        <w:r w:rsidR="000326EE">
          <w:rPr>
            <w:webHidden/>
          </w:rPr>
        </w:r>
        <w:r w:rsidR="000326EE">
          <w:rPr>
            <w:webHidden/>
          </w:rPr>
          <w:fldChar w:fldCharType="separate"/>
        </w:r>
        <w:r w:rsidR="000326EE">
          <w:rPr>
            <w:webHidden/>
          </w:rPr>
          <w:t>18</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07" w:history="1">
        <w:r w:rsidR="000326EE" w:rsidRPr="000608FB">
          <w:rPr>
            <w:rStyle w:val="Hyperlink"/>
            <w:rFonts w:cs="Arial"/>
          </w:rPr>
          <w:t>Other relevant funding</w:t>
        </w:r>
        <w:r w:rsidR="000326EE">
          <w:rPr>
            <w:webHidden/>
          </w:rPr>
          <w:tab/>
        </w:r>
        <w:r w:rsidR="000326EE">
          <w:rPr>
            <w:webHidden/>
          </w:rPr>
          <w:fldChar w:fldCharType="begin"/>
        </w:r>
        <w:r w:rsidR="000326EE">
          <w:rPr>
            <w:webHidden/>
          </w:rPr>
          <w:instrText xml:space="preserve"> PAGEREF _Toc429391807 \h </w:instrText>
        </w:r>
        <w:r w:rsidR="000326EE">
          <w:rPr>
            <w:webHidden/>
          </w:rPr>
        </w:r>
        <w:r w:rsidR="000326EE">
          <w:rPr>
            <w:webHidden/>
          </w:rPr>
          <w:fldChar w:fldCharType="separate"/>
        </w:r>
        <w:r w:rsidR="000326EE">
          <w:rPr>
            <w:webHidden/>
          </w:rPr>
          <w:t>21</w:t>
        </w:r>
        <w:r w:rsidR="000326EE">
          <w:rPr>
            <w:webHidden/>
          </w:rPr>
          <w:fldChar w:fldCharType="end"/>
        </w:r>
      </w:hyperlink>
    </w:p>
    <w:p w:rsidR="000326EE" w:rsidRDefault="008109A2">
      <w:pPr>
        <w:pStyle w:val="TOC1"/>
        <w:rPr>
          <w:rFonts w:asciiTheme="minorHAnsi" w:eastAsiaTheme="minorEastAsia" w:hAnsiTheme="minorHAnsi" w:cstheme="minorBidi"/>
          <w:b w:val="0"/>
          <w:sz w:val="22"/>
          <w:szCs w:val="22"/>
        </w:rPr>
      </w:pPr>
      <w:hyperlink w:anchor="_Toc429391808" w:history="1">
        <w:r w:rsidR="000326EE" w:rsidRPr="000608FB">
          <w:rPr>
            <w:rStyle w:val="Hyperlink"/>
          </w:rPr>
          <w:t>4.</w:t>
        </w:r>
        <w:r w:rsidR="000326EE">
          <w:rPr>
            <w:rFonts w:asciiTheme="minorHAnsi" w:eastAsiaTheme="minorEastAsia" w:hAnsiTheme="minorHAnsi" w:cstheme="minorBidi"/>
            <w:b w:val="0"/>
            <w:sz w:val="22"/>
            <w:szCs w:val="22"/>
          </w:rPr>
          <w:tab/>
        </w:r>
        <w:r w:rsidR="000326EE" w:rsidRPr="000608FB">
          <w:rPr>
            <w:rStyle w:val="Hyperlink"/>
          </w:rPr>
          <w:t>LAND</w:t>
        </w:r>
        <w:r w:rsidR="000326EE">
          <w:rPr>
            <w:webHidden/>
          </w:rPr>
          <w:tab/>
        </w:r>
        <w:r w:rsidR="000326EE">
          <w:rPr>
            <w:webHidden/>
          </w:rPr>
          <w:fldChar w:fldCharType="begin"/>
        </w:r>
        <w:r w:rsidR="000326EE">
          <w:rPr>
            <w:webHidden/>
          </w:rPr>
          <w:instrText xml:space="preserve"> PAGEREF _Toc429391808 \h </w:instrText>
        </w:r>
        <w:r w:rsidR="000326EE">
          <w:rPr>
            <w:webHidden/>
          </w:rPr>
        </w:r>
        <w:r w:rsidR="000326EE">
          <w:rPr>
            <w:webHidden/>
          </w:rPr>
          <w:fldChar w:fldCharType="separate"/>
        </w:r>
        <w:r w:rsidR="000326EE">
          <w:rPr>
            <w:webHidden/>
          </w:rPr>
          <w:t>22</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09" w:history="1"/>
    </w:p>
    <w:p w:rsidR="000326EE" w:rsidRDefault="008109A2">
      <w:pPr>
        <w:pStyle w:val="TOC2"/>
        <w:rPr>
          <w:rFonts w:asciiTheme="minorHAnsi" w:eastAsiaTheme="minorEastAsia" w:hAnsiTheme="minorHAnsi" w:cstheme="minorBidi"/>
          <w:sz w:val="22"/>
          <w:szCs w:val="22"/>
        </w:rPr>
      </w:pPr>
      <w:hyperlink w:anchor="_Toc429391810" w:history="1">
        <w:r w:rsidR="000326EE" w:rsidRPr="000608FB">
          <w:rPr>
            <w:rStyle w:val="Hyperlink"/>
            <w:rFonts w:cs="Arial"/>
            <w:i/>
          </w:rPr>
          <w:t>Version 2: existing leasehold site</w:t>
        </w:r>
        <w:r w:rsidR="000326EE">
          <w:rPr>
            <w:webHidden/>
          </w:rPr>
          <w:tab/>
        </w:r>
        <w:r w:rsidR="000326EE">
          <w:rPr>
            <w:webHidden/>
          </w:rPr>
          <w:fldChar w:fldCharType="begin"/>
        </w:r>
        <w:r w:rsidR="000326EE">
          <w:rPr>
            <w:webHidden/>
          </w:rPr>
          <w:instrText xml:space="preserve"> PAGEREF _Toc429391810 \h </w:instrText>
        </w:r>
        <w:r w:rsidR="000326EE">
          <w:rPr>
            <w:webHidden/>
          </w:rPr>
        </w:r>
        <w:r w:rsidR="000326EE">
          <w:rPr>
            <w:webHidden/>
          </w:rPr>
          <w:fldChar w:fldCharType="separate"/>
        </w:r>
        <w:r w:rsidR="000326EE">
          <w:rPr>
            <w:webHidden/>
          </w:rPr>
          <w:t>27</w:t>
        </w:r>
        <w:r w:rsidR="000326EE">
          <w:rPr>
            <w:webHidden/>
          </w:rPr>
          <w:fldChar w:fldCharType="end"/>
        </w:r>
      </w:hyperlink>
    </w:p>
    <w:p w:rsidR="000326EE" w:rsidRDefault="008109A2">
      <w:pPr>
        <w:pStyle w:val="TOC1"/>
        <w:rPr>
          <w:rFonts w:asciiTheme="minorHAnsi" w:eastAsiaTheme="minorEastAsia" w:hAnsiTheme="minorHAnsi" w:cstheme="minorBidi"/>
          <w:b w:val="0"/>
          <w:sz w:val="22"/>
          <w:szCs w:val="22"/>
        </w:rPr>
      </w:pPr>
      <w:hyperlink w:anchor="_Toc429391816" w:history="1">
        <w:r w:rsidR="000326EE" w:rsidRPr="000608FB">
          <w:rPr>
            <w:rStyle w:val="Hyperlink"/>
          </w:rPr>
          <w:t>5.</w:t>
        </w:r>
        <w:r w:rsidR="000326EE">
          <w:rPr>
            <w:rFonts w:asciiTheme="minorHAnsi" w:eastAsiaTheme="minorEastAsia" w:hAnsiTheme="minorHAnsi" w:cstheme="minorBidi"/>
            <w:b w:val="0"/>
            <w:sz w:val="22"/>
            <w:szCs w:val="22"/>
          </w:rPr>
          <w:tab/>
        </w:r>
        <w:r w:rsidR="000326EE" w:rsidRPr="000608FB">
          <w:rPr>
            <w:rStyle w:val="Hyperlink"/>
          </w:rPr>
          <w:t>TERMINATION</w:t>
        </w:r>
        <w:r w:rsidR="000326EE">
          <w:rPr>
            <w:webHidden/>
          </w:rPr>
          <w:tab/>
        </w:r>
        <w:r w:rsidR="000326EE">
          <w:rPr>
            <w:webHidden/>
          </w:rPr>
          <w:fldChar w:fldCharType="begin"/>
        </w:r>
        <w:r w:rsidR="000326EE">
          <w:rPr>
            <w:webHidden/>
          </w:rPr>
          <w:instrText xml:space="preserve"> PAGEREF _Toc429391816 \h </w:instrText>
        </w:r>
        <w:r w:rsidR="000326EE">
          <w:rPr>
            <w:webHidden/>
          </w:rPr>
        </w:r>
        <w:r w:rsidR="000326EE">
          <w:rPr>
            <w:webHidden/>
          </w:rPr>
          <w:fldChar w:fldCharType="separate"/>
        </w:r>
        <w:r w:rsidR="000326EE">
          <w:rPr>
            <w:webHidden/>
          </w:rPr>
          <w:t>61</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17" w:history="1">
        <w:r w:rsidR="000326EE" w:rsidRPr="000608FB">
          <w:rPr>
            <w:rStyle w:val="Hyperlink"/>
            <w:rFonts w:cs="Arial"/>
          </w:rPr>
          <w:t>Termination by either party</w:t>
        </w:r>
        <w:r w:rsidR="000326EE">
          <w:rPr>
            <w:webHidden/>
          </w:rPr>
          <w:tab/>
        </w:r>
        <w:r w:rsidR="000326EE">
          <w:rPr>
            <w:webHidden/>
          </w:rPr>
          <w:fldChar w:fldCharType="begin"/>
        </w:r>
        <w:r w:rsidR="000326EE">
          <w:rPr>
            <w:webHidden/>
          </w:rPr>
          <w:instrText xml:space="preserve"> PAGEREF _Toc429391817 \h </w:instrText>
        </w:r>
        <w:r w:rsidR="000326EE">
          <w:rPr>
            <w:webHidden/>
          </w:rPr>
        </w:r>
        <w:r w:rsidR="000326EE">
          <w:rPr>
            <w:webHidden/>
          </w:rPr>
          <w:fldChar w:fldCharType="separate"/>
        </w:r>
        <w:r w:rsidR="000326EE">
          <w:rPr>
            <w:webHidden/>
          </w:rPr>
          <w:t>61</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18" w:history="1">
        <w:r w:rsidR="000326EE" w:rsidRPr="000608FB">
          <w:rPr>
            <w:rStyle w:val="Hyperlink"/>
            <w:rFonts w:cs="Arial"/>
          </w:rPr>
          <w:t>Termination Warning Notice</w:t>
        </w:r>
        <w:r w:rsidR="000326EE">
          <w:rPr>
            <w:webHidden/>
          </w:rPr>
          <w:tab/>
        </w:r>
        <w:r w:rsidR="000326EE">
          <w:rPr>
            <w:webHidden/>
          </w:rPr>
          <w:fldChar w:fldCharType="begin"/>
        </w:r>
        <w:r w:rsidR="000326EE">
          <w:rPr>
            <w:webHidden/>
          </w:rPr>
          <w:instrText xml:space="preserve"> PAGEREF _Toc429391818 \h </w:instrText>
        </w:r>
        <w:r w:rsidR="000326EE">
          <w:rPr>
            <w:webHidden/>
          </w:rPr>
        </w:r>
        <w:r w:rsidR="000326EE">
          <w:rPr>
            <w:webHidden/>
          </w:rPr>
          <w:fldChar w:fldCharType="separate"/>
        </w:r>
        <w:r w:rsidR="000326EE">
          <w:rPr>
            <w:webHidden/>
          </w:rPr>
          <w:t>62</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19" w:history="1">
        <w:r w:rsidR="000326EE" w:rsidRPr="000608FB">
          <w:rPr>
            <w:rStyle w:val="Hyperlink"/>
            <w:rFonts w:cs="Arial"/>
          </w:rPr>
          <w:t>Termination by the Secretary of State after inspection</w:t>
        </w:r>
        <w:r w:rsidR="000326EE">
          <w:rPr>
            <w:webHidden/>
          </w:rPr>
          <w:tab/>
        </w:r>
        <w:r w:rsidR="000326EE">
          <w:rPr>
            <w:webHidden/>
          </w:rPr>
          <w:fldChar w:fldCharType="begin"/>
        </w:r>
        <w:r w:rsidR="000326EE">
          <w:rPr>
            <w:webHidden/>
          </w:rPr>
          <w:instrText xml:space="preserve"> PAGEREF _Toc429391819 \h </w:instrText>
        </w:r>
        <w:r w:rsidR="000326EE">
          <w:rPr>
            <w:webHidden/>
          </w:rPr>
        </w:r>
        <w:r w:rsidR="000326EE">
          <w:rPr>
            <w:webHidden/>
          </w:rPr>
          <w:fldChar w:fldCharType="separate"/>
        </w:r>
        <w:r w:rsidR="000326EE">
          <w:rPr>
            <w:webHidden/>
          </w:rPr>
          <w:t>63</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20" w:history="1">
        <w:r w:rsidR="000326EE" w:rsidRPr="000608FB">
          <w:rPr>
            <w:rStyle w:val="Hyperlink"/>
            <w:rFonts w:cs="Arial"/>
          </w:rPr>
          <w:t>Termination by the Secretary of State</w:t>
        </w:r>
        <w:r w:rsidR="000326EE">
          <w:rPr>
            <w:webHidden/>
          </w:rPr>
          <w:tab/>
        </w:r>
        <w:r w:rsidR="000326EE">
          <w:rPr>
            <w:webHidden/>
          </w:rPr>
          <w:fldChar w:fldCharType="begin"/>
        </w:r>
        <w:r w:rsidR="000326EE">
          <w:rPr>
            <w:webHidden/>
          </w:rPr>
          <w:instrText xml:space="preserve"> PAGEREF _Toc429391820 \h </w:instrText>
        </w:r>
        <w:r w:rsidR="000326EE">
          <w:rPr>
            <w:webHidden/>
          </w:rPr>
        </w:r>
        <w:r w:rsidR="000326EE">
          <w:rPr>
            <w:webHidden/>
          </w:rPr>
          <w:fldChar w:fldCharType="separate"/>
        </w:r>
        <w:r w:rsidR="000326EE">
          <w:rPr>
            <w:webHidden/>
          </w:rPr>
          <w:t>64</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21" w:history="1">
        <w:r w:rsidR="000326EE" w:rsidRPr="000608FB">
          <w:rPr>
            <w:rStyle w:val="Hyperlink"/>
            <w:rFonts w:cs="Arial"/>
          </w:rPr>
          <w:t>Funding and admission during notice period</w:t>
        </w:r>
        <w:r w:rsidR="000326EE">
          <w:rPr>
            <w:webHidden/>
          </w:rPr>
          <w:tab/>
        </w:r>
        <w:r w:rsidR="000326EE">
          <w:rPr>
            <w:webHidden/>
          </w:rPr>
          <w:fldChar w:fldCharType="begin"/>
        </w:r>
        <w:r w:rsidR="000326EE">
          <w:rPr>
            <w:webHidden/>
          </w:rPr>
          <w:instrText xml:space="preserve"> PAGEREF _Toc429391821 \h </w:instrText>
        </w:r>
        <w:r w:rsidR="000326EE">
          <w:rPr>
            <w:webHidden/>
          </w:rPr>
        </w:r>
        <w:r w:rsidR="000326EE">
          <w:rPr>
            <w:webHidden/>
          </w:rPr>
          <w:fldChar w:fldCharType="separate"/>
        </w:r>
        <w:r w:rsidR="000326EE">
          <w:rPr>
            <w:webHidden/>
          </w:rPr>
          <w:t>66</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22" w:history="1">
        <w:r w:rsidR="000326EE" w:rsidRPr="000608FB">
          <w:rPr>
            <w:rStyle w:val="Hyperlink"/>
            <w:rFonts w:cs="Arial"/>
          </w:rPr>
          <w:t>Notice of intention to terminate by Academy Trust</w:t>
        </w:r>
        <w:r w:rsidR="000326EE">
          <w:rPr>
            <w:webHidden/>
          </w:rPr>
          <w:tab/>
        </w:r>
        <w:r w:rsidR="000326EE">
          <w:rPr>
            <w:webHidden/>
          </w:rPr>
          <w:fldChar w:fldCharType="begin"/>
        </w:r>
        <w:r w:rsidR="000326EE">
          <w:rPr>
            <w:webHidden/>
          </w:rPr>
          <w:instrText xml:space="preserve"> PAGEREF _Toc429391822 \h </w:instrText>
        </w:r>
        <w:r w:rsidR="000326EE">
          <w:rPr>
            <w:webHidden/>
          </w:rPr>
        </w:r>
        <w:r w:rsidR="000326EE">
          <w:rPr>
            <w:webHidden/>
          </w:rPr>
          <w:fldChar w:fldCharType="separate"/>
        </w:r>
        <w:r w:rsidR="000326EE">
          <w:rPr>
            <w:webHidden/>
          </w:rPr>
          <w:t>67</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23" w:history="1">
        <w:r w:rsidR="000326EE" w:rsidRPr="000608FB">
          <w:rPr>
            <w:rStyle w:val="Hyperlink"/>
            <w:rFonts w:cs="Arial"/>
          </w:rPr>
          <w:t>Effect of termination</w:t>
        </w:r>
        <w:r w:rsidR="000326EE">
          <w:rPr>
            <w:webHidden/>
          </w:rPr>
          <w:tab/>
        </w:r>
        <w:r w:rsidR="000326EE">
          <w:rPr>
            <w:webHidden/>
          </w:rPr>
          <w:fldChar w:fldCharType="begin"/>
        </w:r>
        <w:r w:rsidR="000326EE">
          <w:rPr>
            <w:webHidden/>
          </w:rPr>
          <w:instrText xml:space="preserve"> PAGEREF _Toc429391823 \h </w:instrText>
        </w:r>
        <w:r w:rsidR="000326EE">
          <w:rPr>
            <w:webHidden/>
          </w:rPr>
        </w:r>
        <w:r w:rsidR="000326EE">
          <w:rPr>
            <w:webHidden/>
          </w:rPr>
          <w:fldChar w:fldCharType="separate"/>
        </w:r>
        <w:r w:rsidR="000326EE">
          <w:rPr>
            <w:webHidden/>
          </w:rPr>
          <w:t>69</w:t>
        </w:r>
        <w:r w:rsidR="000326EE">
          <w:rPr>
            <w:webHidden/>
          </w:rPr>
          <w:fldChar w:fldCharType="end"/>
        </w:r>
      </w:hyperlink>
    </w:p>
    <w:p w:rsidR="000326EE" w:rsidRDefault="008109A2">
      <w:pPr>
        <w:pStyle w:val="TOC1"/>
        <w:rPr>
          <w:rFonts w:asciiTheme="minorHAnsi" w:eastAsiaTheme="minorEastAsia" w:hAnsiTheme="minorHAnsi" w:cstheme="minorBidi"/>
          <w:b w:val="0"/>
          <w:sz w:val="22"/>
          <w:szCs w:val="22"/>
        </w:rPr>
      </w:pPr>
      <w:hyperlink w:anchor="_Toc429391824" w:history="1">
        <w:r w:rsidR="000326EE" w:rsidRPr="000608FB">
          <w:rPr>
            <w:rStyle w:val="Hyperlink"/>
          </w:rPr>
          <w:t>6.</w:t>
        </w:r>
        <w:r w:rsidR="000326EE">
          <w:rPr>
            <w:rFonts w:asciiTheme="minorHAnsi" w:eastAsiaTheme="minorEastAsia" w:hAnsiTheme="minorHAnsi" w:cstheme="minorBidi"/>
            <w:b w:val="0"/>
            <w:sz w:val="22"/>
            <w:szCs w:val="22"/>
          </w:rPr>
          <w:tab/>
        </w:r>
        <w:r w:rsidR="000326EE" w:rsidRPr="000608FB">
          <w:rPr>
            <w:rStyle w:val="Hyperlink"/>
          </w:rPr>
          <w:t>OTHER CONTRACTUAL ARRANGEMENTS</w:t>
        </w:r>
        <w:r w:rsidR="000326EE">
          <w:rPr>
            <w:webHidden/>
          </w:rPr>
          <w:tab/>
        </w:r>
        <w:r w:rsidR="000326EE">
          <w:rPr>
            <w:webHidden/>
          </w:rPr>
          <w:fldChar w:fldCharType="begin"/>
        </w:r>
        <w:r w:rsidR="000326EE">
          <w:rPr>
            <w:webHidden/>
          </w:rPr>
          <w:instrText xml:space="preserve"> PAGEREF _Toc429391824 \h </w:instrText>
        </w:r>
        <w:r w:rsidR="000326EE">
          <w:rPr>
            <w:webHidden/>
          </w:rPr>
        </w:r>
        <w:r w:rsidR="000326EE">
          <w:rPr>
            <w:webHidden/>
          </w:rPr>
          <w:fldChar w:fldCharType="separate"/>
        </w:r>
        <w:r w:rsidR="000326EE">
          <w:rPr>
            <w:webHidden/>
          </w:rPr>
          <w:t>70</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25" w:history="1">
        <w:r w:rsidR="000326EE" w:rsidRPr="000608FB">
          <w:rPr>
            <w:rStyle w:val="Hyperlink"/>
            <w:rFonts w:cs="Arial"/>
          </w:rPr>
          <w:t>Annexes</w:t>
        </w:r>
        <w:r w:rsidR="000326EE">
          <w:rPr>
            <w:webHidden/>
          </w:rPr>
          <w:tab/>
        </w:r>
        <w:r w:rsidR="000326EE">
          <w:rPr>
            <w:webHidden/>
          </w:rPr>
          <w:fldChar w:fldCharType="begin"/>
        </w:r>
        <w:r w:rsidR="000326EE">
          <w:rPr>
            <w:webHidden/>
          </w:rPr>
          <w:instrText xml:space="preserve"> PAGEREF _Toc429391825 \h </w:instrText>
        </w:r>
        <w:r w:rsidR="000326EE">
          <w:rPr>
            <w:webHidden/>
          </w:rPr>
        </w:r>
        <w:r w:rsidR="000326EE">
          <w:rPr>
            <w:webHidden/>
          </w:rPr>
          <w:fldChar w:fldCharType="separate"/>
        </w:r>
        <w:r w:rsidR="000326EE">
          <w:rPr>
            <w:webHidden/>
          </w:rPr>
          <w:t>70</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26" w:history="1">
        <w:r w:rsidR="000326EE" w:rsidRPr="000608FB">
          <w:rPr>
            <w:rStyle w:val="Hyperlink"/>
            <w:rFonts w:cs="Arial"/>
          </w:rPr>
          <w:t>The Master Agreement</w:t>
        </w:r>
        <w:r w:rsidR="000326EE">
          <w:rPr>
            <w:webHidden/>
          </w:rPr>
          <w:tab/>
        </w:r>
        <w:r w:rsidR="000326EE">
          <w:rPr>
            <w:webHidden/>
          </w:rPr>
          <w:fldChar w:fldCharType="begin"/>
        </w:r>
        <w:r w:rsidR="000326EE">
          <w:rPr>
            <w:webHidden/>
          </w:rPr>
          <w:instrText xml:space="preserve"> PAGEREF _Toc429391826 \h </w:instrText>
        </w:r>
        <w:r w:rsidR="000326EE">
          <w:rPr>
            <w:webHidden/>
          </w:rPr>
        </w:r>
        <w:r w:rsidR="000326EE">
          <w:rPr>
            <w:webHidden/>
          </w:rPr>
          <w:fldChar w:fldCharType="separate"/>
        </w:r>
        <w:r w:rsidR="000326EE">
          <w:rPr>
            <w:webHidden/>
          </w:rPr>
          <w:t>70</w:t>
        </w:r>
        <w:r w:rsidR="000326EE">
          <w:rPr>
            <w:webHidden/>
          </w:rPr>
          <w:fldChar w:fldCharType="end"/>
        </w:r>
      </w:hyperlink>
    </w:p>
    <w:p w:rsidR="000326EE" w:rsidRDefault="008109A2">
      <w:pPr>
        <w:pStyle w:val="TOC2"/>
        <w:rPr>
          <w:rFonts w:asciiTheme="minorHAnsi" w:eastAsiaTheme="minorEastAsia" w:hAnsiTheme="minorHAnsi" w:cstheme="minorBidi"/>
          <w:sz w:val="22"/>
          <w:szCs w:val="22"/>
        </w:rPr>
      </w:pPr>
      <w:hyperlink w:anchor="_Toc429391827" w:history="1">
        <w:r w:rsidR="000326EE" w:rsidRPr="000608FB">
          <w:rPr>
            <w:rStyle w:val="Hyperlink"/>
            <w:rFonts w:cs="Arial"/>
          </w:rPr>
          <w:t>General</w:t>
        </w:r>
        <w:r w:rsidR="000326EE">
          <w:rPr>
            <w:webHidden/>
          </w:rPr>
          <w:tab/>
        </w:r>
        <w:r w:rsidR="000326EE">
          <w:rPr>
            <w:webHidden/>
          </w:rPr>
          <w:fldChar w:fldCharType="begin"/>
        </w:r>
        <w:r w:rsidR="000326EE">
          <w:rPr>
            <w:webHidden/>
          </w:rPr>
          <w:instrText xml:space="preserve"> PAGEREF _Toc429391827 \h </w:instrText>
        </w:r>
        <w:r w:rsidR="000326EE">
          <w:rPr>
            <w:webHidden/>
          </w:rPr>
        </w:r>
        <w:r w:rsidR="000326EE">
          <w:rPr>
            <w:webHidden/>
          </w:rPr>
          <w:fldChar w:fldCharType="separate"/>
        </w:r>
        <w:r w:rsidR="000326EE">
          <w:rPr>
            <w:webHidden/>
          </w:rPr>
          <w:t>70</w:t>
        </w:r>
        <w:r w:rsidR="000326EE">
          <w:rPr>
            <w:webHidden/>
          </w:rPr>
          <w:fldChar w:fldCharType="end"/>
        </w:r>
      </w:hyperlink>
    </w:p>
    <w:p w:rsidR="000326EE" w:rsidRDefault="008109A2">
      <w:pPr>
        <w:pStyle w:val="TOC1"/>
        <w:rPr>
          <w:rFonts w:asciiTheme="minorHAnsi" w:eastAsiaTheme="minorEastAsia" w:hAnsiTheme="minorHAnsi" w:cstheme="minorBidi"/>
          <w:b w:val="0"/>
          <w:sz w:val="22"/>
          <w:szCs w:val="22"/>
        </w:rPr>
      </w:pPr>
      <w:hyperlink w:anchor="_Toc429391828" w:history="1">
        <w:r w:rsidR="000326EE" w:rsidRPr="000608FB">
          <w:rPr>
            <w:rStyle w:val="Hyperlink"/>
          </w:rPr>
          <w:t>ANNEXES</w:t>
        </w:r>
        <w:r w:rsidR="000326EE">
          <w:rPr>
            <w:webHidden/>
          </w:rPr>
          <w:tab/>
        </w:r>
        <w:r w:rsidR="000326EE">
          <w:rPr>
            <w:webHidden/>
          </w:rPr>
          <w:fldChar w:fldCharType="begin"/>
        </w:r>
        <w:r w:rsidR="000326EE">
          <w:rPr>
            <w:webHidden/>
          </w:rPr>
          <w:instrText xml:space="preserve"> PAGEREF _Toc429391828 \h </w:instrText>
        </w:r>
        <w:r w:rsidR="000326EE">
          <w:rPr>
            <w:webHidden/>
          </w:rPr>
        </w:r>
        <w:r w:rsidR="000326EE">
          <w:rPr>
            <w:webHidden/>
          </w:rPr>
          <w:fldChar w:fldCharType="separate"/>
        </w:r>
        <w:r w:rsidR="000326EE">
          <w:rPr>
            <w:webHidden/>
          </w:rPr>
          <w:t>73</w:t>
        </w:r>
        <w:r w:rsidR="000326EE">
          <w:rPr>
            <w:webHidden/>
          </w:rPr>
          <w:fldChar w:fldCharType="end"/>
        </w:r>
      </w:hyperlink>
    </w:p>
    <w:p w:rsidR="000326EE" w:rsidRDefault="008109A2">
      <w:pPr>
        <w:pStyle w:val="TOC1"/>
        <w:rPr>
          <w:rFonts w:asciiTheme="minorHAnsi" w:eastAsiaTheme="minorEastAsia" w:hAnsiTheme="minorHAnsi" w:cstheme="minorBidi"/>
          <w:b w:val="0"/>
          <w:sz w:val="22"/>
          <w:szCs w:val="22"/>
        </w:rPr>
      </w:pPr>
      <w:hyperlink w:anchor="_Toc429391829" w:history="1">
        <w:r w:rsidR="000326EE" w:rsidRPr="000608FB">
          <w:rPr>
            <w:rStyle w:val="Hyperlink"/>
          </w:rPr>
          <w:t>7.</w:t>
        </w:r>
        <w:r w:rsidR="000326EE">
          <w:rPr>
            <w:rFonts w:asciiTheme="minorHAnsi" w:eastAsiaTheme="minorEastAsia" w:hAnsiTheme="minorHAnsi" w:cstheme="minorBidi"/>
            <w:b w:val="0"/>
            <w:sz w:val="22"/>
            <w:szCs w:val="22"/>
          </w:rPr>
          <w:tab/>
        </w:r>
        <w:r w:rsidR="000326EE" w:rsidRPr="000608FB">
          <w:rPr>
            <w:rStyle w:val="Hyperlink"/>
          </w:rPr>
          <w:t>PUPILS WITH SPECIAL EDUCATION NEEDS (SEN) AND DISABILITIES</w:t>
        </w:r>
        <w:r w:rsidR="000326EE">
          <w:rPr>
            <w:webHidden/>
          </w:rPr>
          <w:tab/>
        </w:r>
        <w:r w:rsidR="000326EE">
          <w:rPr>
            <w:webHidden/>
          </w:rPr>
          <w:fldChar w:fldCharType="begin"/>
        </w:r>
        <w:r w:rsidR="000326EE">
          <w:rPr>
            <w:webHidden/>
          </w:rPr>
          <w:instrText xml:space="preserve"> PAGEREF _Toc429391829 \h </w:instrText>
        </w:r>
        <w:r w:rsidR="000326EE">
          <w:rPr>
            <w:webHidden/>
          </w:rPr>
        </w:r>
        <w:r w:rsidR="000326EE">
          <w:rPr>
            <w:webHidden/>
          </w:rPr>
          <w:fldChar w:fldCharType="separate"/>
        </w:r>
        <w:r w:rsidR="000326EE">
          <w:rPr>
            <w:webHidden/>
          </w:rPr>
          <w:t>73</w:t>
        </w:r>
        <w:r w:rsidR="000326EE">
          <w:rPr>
            <w:webHidden/>
          </w:rPr>
          <w:fldChar w:fldCharType="end"/>
        </w:r>
      </w:hyperlink>
    </w:p>
    <w:p w:rsidR="000326EE" w:rsidRDefault="008109A2">
      <w:pPr>
        <w:pStyle w:val="TOC1"/>
        <w:rPr>
          <w:rFonts w:asciiTheme="minorHAnsi" w:eastAsiaTheme="minorEastAsia" w:hAnsiTheme="minorHAnsi" w:cstheme="minorBidi"/>
          <w:b w:val="0"/>
          <w:sz w:val="22"/>
          <w:szCs w:val="22"/>
        </w:rPr>
      </w:pPr>
      <w:hyperlink w:anchor="_Toc429391830" w:history="1">
        <w:r w:rsidR="000326EE" w:rsidRPr="000608FB">
          <w:rPr>
            <w:rStyle w:val="Hyperlink"/>
            <w:bCs/>
          </w:rPr>
          <w:t>8.</w:t>
        </w:r>
        <w:r w:rsidR="000326EE">
          <w:rPr>
            <w:rFonts w:asciiTheme="minorHAnsi" w:eastAsiaTheme="minorEastAsia" w:hAnsiTheme="minorHAnsi" w:cstheme="minorBidi"/>
            <w:b w:val="0"/>
            <w:sz w:val="22"/>
            <w:szCs w:val="22"/>
          </w:rPr>
          <w:tab/>
        </w:r>
        <w:r w:rsidR="000326EE" w:rsidRPr="000608FB">
          <w:rPr>
            <w:rStyle w:val="Hyperlink"/>
            <w:bCs/>
          </w:rPr>
          <w:t>ADMISSION OF PUPILS WITH SEN AND DISABILITIES</w:t>
        </w:r>
        <w:r w:rsidR="000326EE">
          <w:rPr>
            <w:webHidden/>
          </w:rPr>
          <w:tab/>
        </w:r>
        <w:r w:rsidR="000326EE">
          <w:rPr>
            <w:webHidden/>
          </w:rPr>
          <w:fldChar w:fldCharType="begin"/>
        </w:r>
        <w:r w:rsidR="000326EE">
          <w:rPr>
            <w:webHidden/>
          </w:rPr>
          <w:instrText xml:space="preserve"> PAGEREF _Toc429391830 \h </w:instrText>
        </w:r>
        <w:r w:rsidR="000326EE">
          <w:rPr>
            <w:webHidden/>
          </w:rPr>
        </w:r>
        <w:r w:rsidR="000326EE">
          <w:rPr>
            <w:webHidden/>
          </w:rPr>
          <w:fldChar w:fldCharType="separate"/>
        </w:r>
        <w:r w:rsidR="000326EE">
          <w:rPr>
            <w:webHidden/>
          </w:rPr>
          <w:t>73</w:t>
        </w:r>
        <w:r w:rsidR="000326EE">
          <w:rPr>
            <w:webHidden/>
          </w:rPr>
          <w:fldChar w:fldCharType="end"/>
        </w:r>
      </w:hyperlink>
    </w:p>
    <w:p w:rsidR="00B3490C" w:rsidRDefault="00590223" w:rsidP="009338CA">
      <w:pPr>
        <w:pStyle w:val="TOC1"/>
        <w:widowControl w:val="0"/>
        <w:rPr>
          <w:rFonts w:eastAsia="Times New Roman" w:cs="Times New Roman"/>
        </w:rPr>
      </w:pPr>
      <w:r>
        <w:fldChar w:fldCharType="end"/>
      </w:r>
    </w:p>
    <w:p w:rsidR="00B3490C" w:rsidRDefault="00B3490C" w:rsidP="009338CA">
      <w:pPr>
        <w:widowControl w:val="0"/>
        <w:rPr>
          <w:rFonts w:ascii="Arial" w:eastAsia="Times New Roman" w:hAnsi="Arial" w:cs="Times New Roman"/>
          <w:sz w:val="24"/>
          <w:szCs w:val="24"/>
          <w:lang w:eastAsia="en-GB"/>
        </w:rPr>
      </w:pPr>
      <w:r>
        <w:rPr>
          <w:rFonts w:ascii="Arial" w:eastAsia="Times New Roman" w:hAnsi="Arial" w:cs="Times New Roman"/>
          <w:sz w:val="24"/>
          <w:szCs w:val="24"/>
          <w:lang w:eastAsia="en-GB"/>
        </w:rPr>
        <w:br w:type="page"/>
      </w:r>
    </w:p>
    <w:p w:rsidR="00AA5D21" w:rsidRPr="00615FC5" w:rsidRDefault="00AA5D21" w:rsidP="009338CA">
      <w:pPr>
        <w:pStyle w:val="Heading1"/>
        <w:keepNext w:val="0"/>
        <w:keepLines w:val="0"/>
        <w:widowControl w:val="0"/>
        <w:rPr>
          <w:rFonts w:ascii="Arial" w:hAnsi="Arial" w:cs="Arial"/>
          <w:b w:val="0"/>
          <w:u w:val="single"/>
        </w:rPr>
      </w:pPr>
      <w:bookmarkStart w:id="0" w:name="_Toc388008781"/>
      <w:bookmarkStart w:id="1" w:name="_Toc391559053"/>
      <w:bookmarkStart w:id="2" w:name="_Toc406489101"/>
      <w:bookmarkStart w:id="3" w:name="_Toc429391793"/>
      <w:r w:rsidRPr="00615FC5">
        <w:rPr>
          <w:rFonts w:ascii="Arial" w:hAnsi="Arial" w:cs="Arial"/>
          <w:color w:val="auto"/>
          <w:u w:val="single"/>
        </w:rPr>
        <w:t>SUMMARY SHEET</w:t>
      </w:r>
      <w:bookmarkEnd w:id="0"/>
      <w:bookmarkEnd w:id="1"/>
      <w:bookmarkEnd w:id="2"/>
      <w:bookmarkEnd w:id="3"/>
    </w:p>
    <w:p w:rsidR="00AA5D21" w:rsidRPr="00A64390" w:rsidRDefault="00AA5D21" w:rsidP="009338CA">
      <w:pPr>
        <w:pStyle w:val="Heading2"/>
        <w:keepNext w:val="0"/>
        <w:keepLines w:val="0"/>
        <w:widowControl w:val="0"/>
        <w:spacing w:after="240"/>
        <w:rPr>
          <w:rFonts w:ascii="Arial" w:hAnsi="Arial" w:cs="Arial"/>
          <w:b w:val="0"/>
          <w:color w:val="auto"/>
          <w:sz w:val="24"/>
          <w:szCs w:val="24"/>
        </w:rPr>
      </w:pPr>
      <w:bookmarkStart w:id="4" w:name="_Toc388008782"/>
      <w:bookmarkStart w:id="5" w:name="_Toc391559054"/>
      <w:bookmarkStart w:id="6" w:name="_Toc406489102"/>
      <w:bookmarkStart w:id="7" w:name="_Toc429391794"/>
      <w:r w:rsidRPr="00C2299D">
        <w:rPr>
          <w:rFonts w:ascii="Arial" w:hAnsi="Arial" w:cs="Arial"/>
          <w:color w:val="auto"/>
          <w:sz w:val="24"/>
          <w:szCs w:val="24"/>
        </w:rPr>
        <w:t>Information about the Academy</w:t>
      </w:r>
      <w:r w:rsidRPr="00B52083">
        <w:rPr>
          <w:rFonts w:ascii="Arial" w:hAnsi="Arial" w:cs="Arial"/>
          <w:color w:val="auto"/>
          <w:sz w:val="24"/>
          <w:szCs w:val="24"/>
        </w:rPr>
        <w:t>:</w:t>
      </w:r>
      <w:bookmarkEnd w:id="4"/>
      <w:bookmarkEnd w:id="5"/>
      <w:bookmarkEnd w:id="6"/>
      <w:bookmarkEnd w:id="7"/>
    </w:p>
    <w:tbl>
      <w:tblPr>
        <w:tblStyle w:val="TableGrid"/>
        <w:tblW w:w="0" w:type="auto"/>
        <w:tblLook w:val="04A0" w:firstRow="1" w:lastRow="0" w:firstColumn="1" w:lastColumn="0" w:noHBand="0" w:noVBand="1"/>
        <w:tblCaption w:val="Summary Sheet"/>
        <w:tblDescription w:val="Please give information about the academy"/>
      </w:tblPr>
      <w:tblGrid>
        <w:gridCol w:w="4219"/>
        <w:gridCol w:w="5023"/>
      </w:tblGrid>
      <w:tr w:rsidR="002E735F" w:rsidTr="00A64390">
        <w:trPr>
          <w:tblHeader/>
        </w:trPr>
        <w:tc>
          <w:tcPr>
            <w:tcW w:w="4219" w:type="dxa"/>
          </w:tcPr>
          <w:p w:rsidR="002E735F" w:rsidRDefault="002E735F" w:rsidP="009338CA">
            <w:pPr>
              <w:widowControl w:val="0"/>
              <w:spacing w:after="240"/>
              <w:rPr>
                <w:rFonts w:ascii="Arial" w:hAnsi="Arial" w:cs="Arial"/>
                <w:b/>
                <w:sz w:val="24"/>
                <w:szCs w:val="24"/>
              </w:rPr>
            </w:pPr>
            <w:r>
              <w:rPr>
                <w:rFonts w:ascii="Arial" w:hAnsi="Arial" w:cs="Arial"/>
                <w:b/>
                <w:sz w:val="24"/>
                <w:szCs w:val="24"/>
              </w:rPr>
              <w:t>Name of Academy Trust</w:t>
            </w:r>
          </w:p>
        </w:tc>
        <w:tc>
          <w:tcPr>
            <w:tcW w:w="5023" w:type="dxa"/>
          </w:tcPr>
          <w:p w:rsidR="002E735F" w:rsidRDefault="00EB3162" w:rsidP="009338CA">
            <w:pPr>
              <w:widowControl w:val="0"/>
              <w:spacing w:after="240"/>
              <w:rPr>
                <w:rFonts w:ascii="Arial" w:hAnsi="Arial" w:cs="Arial"/>
                <w:sz w:val="24"/>
                <w:szCs w:val="24"/>
              </w:rPr>
            </w:pPr>
            <w:r>
              <w:rPr>
                <w:rFonts w:ascii="Arial" w:hAnsi="Arial" w:cs="Arial"/>
                <w:sz w:val="24"/>
                <w:szCs w:val="24"/>
              </w:rPr>
              <w:t>Wandle Learning Trust</w:t>
            </w:r>
          </w:p>
        </w:tc>
      </w:tr>
      <w:tr w:rsidR="007627B5" w:rsidTr="00A64390">
        <w:tc>
          <w:tcPr>
            <w:tcW w:w="4219" w:type="dxa"/>
          </w:tcPr>
          <w:p w:rsidR="007627B5" w:rsidRDefault="007627B5" w:rsidP="009338CA">
            <w:pPr>
              <w:widowControl w:val="0"/>
              <w:spacing w:after="240"/>
              <w:rPr>
                <w:rFonts w:ascii="Arial" w:hAnsi="Arial" w:cs="Arial"/>
                <w:b/>
                <w:sz w:val="24"/>
                <w:szCs w:val="24"/>
              </w:rPr>
            </w:pPr>
            <w:r>
              <w:rPr>
                <w:rFonts w:ascii="Arial" w:hAnsi="Arial" w:cs="Arial"/>
                <w:b/>
                <w:sz w:val="24"/>
                <w:szCs w:val="24"/>
              </w:rPr>
              <w:t>Company number</w:t>
            </w:r>
          </w:p>
        </w:tc>
        <w:tc>
          <w:tcPr>
            <w:tcW w:w="5023" w:type="dxa"/>
          </w:tcPr>
          <w:p w:rsidR="007627B5" w:rsidRPr="00166ADE" w:rsidRDefault="00EB3162" w:rsidP="00166ADE">
            <w:pPr>
              <w:rPr>
                <w:rFonts w:ascii="Arial" w:hAnsi="Arial" w:cs="Arial"/>
              </w:rPr>
            </w:pPr>
            <w:r w:rsidRPr="00166ADE">
              <w:rPr>
                <w:rFonts w:ascii="Arial" w:hAnsi="Arial" w:cs="Arial"/>
                <w:sz w:val="24"/>
              </w:rPr>
              <w:t>07655651</w:t>
            </w:r>
          </w:p>
        </w:tc>
      </w:tr>
      <w:tr w:rsidR="002E735F" w:rsidTr="00A64390">
        <w:tc>
          <w:tcPr>
            <w:tcW w:w="4219" w:type="dxa"/>
          </w:tcPr>
          <w:p w:rsidR="002E735F" w:rsidRPr="006A4A2A" w:rsidRDefault="002E735F" w:rsidP="009338CA">
            <w:pPr>
              <w:widowControl w:val="0"/>
              <w:spacing w:after="240"/>
              <w:rPr>
                <w:rFonts w:ascii="Arial" w:hAnsi="Arial" w:cs="Arial"/>
                <w:b/>
                <w:sz w:val="24"/>
                <w:szCs w:val="24"/>
              </w:rPr>
            </w:pPr>
            <w:r>
              <w:rPr>
                <w:rFonts w:ascii="Arial" w:hAnsi="Arial" w:cs="Arial"/>
                <w:b/>
                <w:sz w:val="24"/>
                <w:szCs w:val="24"/>
              </w:rPr>
              <w:t>Date of Master Funding Agreement</w:t>
            </w:r>
          </w:p>
        </w:tc>
        <w:tc>
          <w:tcPr>
            <w:tcW w:w="5023" w:type="dxa"/>
          </w:tcPr>
          <w:p w:rsidR="002E735F" w:rsidRDefault="00D42019" w:rsidP="009338CA">
            <w:pPr>
              <w:widowControl w:val="0"/>
              <w:spacing w:after="240"/>
              <w:rPr>
                <w:rFonts w:ascii="Arial" w:hAnsi="Arial" w:cs="Arial"/>
                <w:sz w:val="24"/>
                <w:szCs w:val="24"/>
              </w:rPr>
            </w:pPr>
            <w:r>
              <w:rPr>
                <w:rFonts w:ascii="Arial" w:hAnsi="Arial" w:cs="Arial"/>
                <w:sz w:val="24"/>
                <w:szCs w:val="24"/>
              </w:rPr>
              <w:t>1 December 2017</w:t>
            </w:r>
          </w:p>
        </w:tc>
      </w:tr>
      <w:tr w:rsidR="00AA5D21" w:rsidTr="00A64390">
        <w:tc>
          <w:tcPr>
            <w:tcW w:w="4219" w:type="dxa"/>
          </w:tcPr>
          <w:p w:rsidR="00AA5D21" w:rsidRPr="006A4A2A" w:rsidRDefault="00AA5D21" w:rsidP="009338CA">
            <w:pPr>
              <w:widowControl w:val="0"/>
              <w:spacing w:after="240"/>
              <w:rPr>
                <w:rFonts w:ascii="Arial" w:hAnsi="Arial" w:cs="Arial"/>
                <w:b/>
                <w:sz w:val="24"/>
                <w:szCs w:val="24"/>
              </w:rPr>
            </w:pPr>
            <w:r w:rsidRPr="006A4A2A">
              <w:rPr>
                <w:rFonts w:ascii="Arial" w:hAnsi="Arial" w:cs="Arial"/>
                <w:b/>
                <w:sz w:val="24"/>
                <w:szCs w:val="24"/>
              </w:rPr>
              <w:t xml:space="preserve">Name of </w:t>
            </w:r>
            <w:r w:rsidR="00D170D8">
              <w:rPr>
                <w:rFonts w:ascii="Arial" w:hAnsi="Arial" w:cs="Arial"/>
                <w:b/>
                <w:sz w:val="24"/>
                <w:szCs w:val="24"/>
              </w:rPr>
              <w:t>a</w:t>
            </w:r>
            <w:r w:rsidRPr="006A4A2A">
              <w:rPr>
                <w:rFonts w:ascii="Arial" w:hAnsi="Arial" w:cs="Arial"/>
                <w:b/>
                <w:sz w:val="24"/>
                <w:szCs w:val="24"/>
              </w:rPr>
              <w:t>cademy</w:t>
            </w:r>
          </w:p>
        </w:tc>
        <w:tc>
          <w:tcPr>
            <w:tcW w:w="5023" w:type="dxa"/>
          </w:tcPr>
          <w:p w:rsidR="00AA5D21" w:rsidRDefault="00EB3162" w:rsidP="009338CA">
            <w:pPr>
              <w:widowControl w:val="0"/>
              <w:spacing w:after="240"/>
              <w:rPr>
                <w:rFonts w:ascii="Arial" w:hAnsi="Arial" w:cs="Arial"/>
                <w:sz w:val="24"/>
                <w:szCs w:val="24"/>
              </w:rPr>
            </w:pPr>
            <w:r>
              <w:rPr>
                <w:rFonts w:ascii="Arial" w:hAnsi="Arial" w:cs="Arial"/>
                <w:sz w:val="24"/>
                <w:szCs w:val="24"/>
              </w:rPr>
              <w:t>Chesterton Primary School</w:t>
            </w:r>
          </w:p>
        </w:tc>
      </w:tr>
      <w:tr w:rsidR="007627B5" w:rsidTr="00A64390">
        <w:tc>
          <w:tcPr>
            <w:tcW w:w="4219" w:type="dxa"/>
          </w:tcPr>
          <w:p w:rsidR="007627B5" w:rsidRDefault="007627B5" w:rsidP="009338CA">
            <w:pPr>
              <w:widowControl w:val="0"/>
              <w:spacing w:after="240"/>
              <w:rPr>
                <w:rFonts w:ascii="Arial" w:hAnsi="Arial" w:cs="Arial"/>
                <w:b/>
                <w:sz w:val="24"/>
                <w:szCs w:val="24"/>
              </w:rPr>
            </w:pPr>
            <w:r>
              <w:rPr>
                <w:rFonts w:ascii="Arial" w:hAnsi="Arial" w:cs="Arial"/>
                <w:b/>
                <w:sz w:val="24"/>
                <w:szCs w:val="24"/>
              </w:rPr>
              <w:t>Opening date</w:t>
            </w:r>
          </w:p>
        </w:tc>
        <w:tc>
          <w:tcPr>
            <w:tcW w:w="5023" w:type="dxa"/>
          </w:tcPr>
          <w:p w:rsidR="007627B5" w:rsidRDefault="00EB3162" w:rsidP="009338CA">
            <w:pPr>
              <w:widowControl w:val="0"/>
              <w:spacing w:after="240"/>
              <w:rPr>
                <w:rFonts w:ascii="Arial" w:hAnsi="Arial" w:cs="Arial"/>
                <w:sz w:val="24"/>
                <w:szCs w:val="24"/>
              </w:rPr>
            </w:pPr>
            <w:r>
              <w:rPr>
                <w:rFonts w:ascii="Arial" w:hAnsi="Arial" w:cs="Arial"/>
                <w:sz w:val="24"/>
                <w:szCs w:val="24"/>
              </w:rPr>
              <w:t>1 January 2018</w:t>
            </w:r>
          </w:p>
        </w:tc>
      </w:tr>
      <w:tr w:rsidR="00AA5D21" w:rsidTr="00A64390">
        <w:tc>
          <w:tcPr>
            <w:tcW w:w="4219" w:type="dxa"/>
          </w:tcPr>
          <w:p w:rsidR="00AA5D21" w:rsidRPr="006A4A2A" w:rsidRDefault="00AA5D21" w:rsidP="009338CA">
            <w:pPr>
              <w:widowControl w:val="0"/>
              <w:spacing w:after="240"/>
              <w:rPr>
                <w:rFonts w:ascii="Arial" w:hAnsi="Arial" w:cs="Arial"/>
                <w:b/>
                <w:sz w:val="24"/>
                <w:szCs w:val="24"/>
              </w:rPr>
            </w:pPr>
            <w:r w:rsidRPr="006A4A2A">
              <w:rPr>
                <w:rFonts w:ascii="Arial" w:hAnsi="Arial" w:cs="Arial"/>
                <w:b/>
                <w:sz w:val="24"/>
                <w:szCs w:val="24"/>
              </w:rPr>
              <w:t xml:space="preserve">Type of </w:t>
            </w:r>
            <w:r w:rsidR="00D170D8">
              <w:rPr>
                <w:rFonts w:ascii="Arial" w:hAnsi="Arial" w:cs="Arial"/>
                <w:b/>
                <w:sz w:val="24"/>
                <w:szCs w:val="24"/>
              </w:rPr>
              <w:t>a</w:t>
            </w:r>
            <w:r w:rsidRPr="006A4A2A">
              <w:rPr>
                <w:rFonts w:ascii="Arial" w:hAnsi="Arial" w:cs="Arial"/>
                <w:b/>
                <w:sz w:val="24"/>
                <w:szCs w:val="24"/>
              </w:rPr>
              <w:t xml:space="preserve">cademy (indicate whether </w:t>
            </w:r>
            <w:r w:rsidR="002E735F">
              <w:rPr>
                <w:rFonts w:ascii="Arial" w:hAnsi="Arial" w:cs="Arial"/>
                <w:b/>
                <w:sz w:val="24"/>
                <w:szCs w:val="24"/>
              </w:rPr>
              <w:t xml:space="preserve">academy or </w:t>
            </w:r>
            <w:r w:rsidRPr="006A4A2A">
              <w:rPr>
                <w:rFonts w:ascii="Arial" w:hAnsi="Arial" w:cs="Arial"/>
                <w:b/>
                <w:sz w:val="24"/>
                <w:szCs w:val="24"/>
              </w:rPr>
              <w:t>free school</w:t>
            </w:r>
            <w:r w:rsidR="007627B5">
              <w:rPr>
                <w:rFonts w:ascii="Arial" w:hAnsi="Arial" w:cs="Arial"/>
                <w:b/>
                <w:sz w:val="24"/>
                <w:szCs w:val="24"/>
              </w:rPr>
              <w:t>)</w:t>
            </w:r>
            <w:r w:rsidRPr="006A4A2A">
              <w:rPr>
                <w:rFonts w:ascii="Arial" w:hAnsi="Arial" w:cs="Arial"/>
                <w:b/>
                <w:sz w:val="24"/>
                <w:szCs w:val="24"/>
              </w:rPr>
              <w:t xml:space="preserve"> </w:t>
            </w:r>
          </w:p>
        </w:tc>
        <w:tc>
          <w:tcPr>
            <w:tcW w:w="5023" w:type="dxa"/>
          </w:tcPr>
          <w:p w:rsidR="00AA5D21" w:rsidRDefault="00B63ABD" w:rsidP="009338CA">
            <w:pPr>
              <w:widowControl w:val="0"/>
              <w:spacing w:after="240"/>
              <w:rPr>
                <w:rFonts w:ascii="Arial" w:hAnsi="Arial" w:cs="Arial"/>
                <w:sz w:val="24"/>
                <w:szCs w:val="24"/>
              </w:rPr>
            </w:pPr>
            <w:r>
              <w:rPr>
                <w:rFonts w:ascii="Arial" w:hAnsi="Arial" w:cs="Arial"/>
                <w:sz w:val="24"/>
                <w:szCs w:val="24"/>
              </w:rPr>
              <w:t>Mainstream Academy</w:t>
            </w:r>
          </w:p>
        </w:tc>
      </w:tr>
      <w:tr w:rsidR="002E735F" w:rsidTr="00A64390">
        <w:tc>
          <w:tcPr>
            <w:tcW w:w="4219" w:type="dxa"/>
          </w:tcPr>
          <w:p w:rsidR="002E735F" w:rsidRDefault="00386D25" w:rsidP="009338CA">
            <w:pPr>
              <w:widowControl w:val="0"/>
              <w:spacing w:after="240"/>
              <w:rPr>
                <w:rFonts w:ascii="Arial" w:hAnsi="Arial" w:cs="Arial"/>
                <w:b/>
                <w:sz w:val="24"/>
                <w:szCs w:val="24"/>
              </w:rPr>
            </w:pPr>
            <w:r>
              <w:rPr>
                <w:rFonts w:ascii="Arial" w:hAnsi="Arial" w:cs="Arial"/>
                <w:b/>
                <w:sz w:val="24"/>
                <w:szCs w:val="24"/>
              </w:rPr>
              <w:t xml:space="preserve">Religious </w:t>
            </w:r>
            <w:r w:rsidR="002974E0">
              <w:rPr>
                <w:rFonts w:ascii="Arial" w:hAnsi="Arial" w:cs="Arial"/>
                <w:b/>
                <w:sz w:val="24"/>
                <w:szCs w:val="24"/>
              </w:rPr>
              <w:t>designation</w:t>
            </w:r>
          </w:p>
        </w:tc>
        <w:tc>
          <w:tcPr>
            <w:tcW w:w="5023" w:type="dxa"/>
          </w:tcPr>
          <w:p w:rsidR="002E735F" w:rsidRDefault="00B63ABD" w:rsidP="009338CA">
            <w:pPr>
              <w:widowControl w:val="0"/>
              <w:spacing w:after="240"/>
              <w:rPr>
                <w:rFonts w:ascii="Arial" w:hAnsi="Arial" w:cs="Arial"/>
                <w:sz w:val="24"/>
                <w:szCs w:val="24"/>
              </w:rPr>
            </w:pPr>
            <w:r>
              <w:rPr>
                <w:rFonts w:ascii="Arial" w:hAnsi="Arial" w:cs="Arial"/>
                <w:sz w:val="24"/>
                <w:szCs w:val="24"/>
              </w:rPr>
              <w:t>N/A</w:t>
            </w:r>
          </w:p>
        </w:tc>
      </w:tr>
      <w:tr w:rsidR="002E735F" w:rsidTr="00A64390">
        <w:tc>
          <w:tcPr>
            <w:tcW w:w="4219" w:type="dxa"/>
          </w:tcPr>
          <w:p w:rsidR="002E735F" w:rsidRDefault="007627B5" w:rsidP="009338CA">
            <w:pPr>
              <w:widowControl w:val="0"/>
              <w:spacing w:after="240"/>
              <w:rPr>
                <w:rFonts w:ascii="Arial" w:hAnsi="Arial" w:cs="Arial"/>
                <w:b/>
                <w:sz w:val="24"/>
                <w:szCs w:val="24"/>
              </w:rPr>
            </w:pPr>
            <w:r>
              <w:rPr>
                <w:rFonts w:ascii="Arial" w:hAnsi="Arial" w:cs="Arial"/>
                <w:b/>
                <w:sz w:val="24"/>
                <w:szCs w:val="24"/>
              </w:rPr>
              <w:t xml:space="preserve">Wholly or partly </w:t>
            </w:r>
            <w:r w:rsidR="001506EE">
              <w:rPr>
                <w:rFonts w:ascii="Arial" w:hAnsi="Arial" w:cs="Arial"/>
                <w:b/>
                <w:sz w:val="24"/>
                <w:szCs w:val="24"/>
              </w:rPr>
              <w:t>s</w:t>
            </w:r>
            <w:r>
              <w:rPr>
                <w:rFonts w:ascii="Arial" w:hAnsi="Arial" w:cs="Arial"/>
                <w:b/>
                <w:sz w:val="24"/>
                <w:szCs w:val="24"/>
              </w:rPr>
              <w:t>elective</w:t>
            </w:r>
          </w:p>
        </w:tc>
        <w:tc>
          <w:tcPr>
            <w:tcW w:w="5023" w:type="dxa"/>
          </w:tcPr>
          <w:p w:rsidR="002E735F" w:rsidRDefault="00B63ABD" w:rsidP="009338CA">
            <w:pPr>
              <w:widowControl w:val="0"/>
              <w:spacing w:after="240"/>
              <w:rPr>
                <w:rFonts w:ascii="Arial" w:hAnsi="Arial" w:cs="Arial"/>
                <w:sz w:val="24"/>
                <w:szCs w:val="24"/>
              </w:rPr>
            </w:pPr>
            <w:r>
              <w:rPr>
                <w:rFonts w:ascii="Arial" w:hAnsi="Arial" w:cs="Arial"/>
                <w:sz w:val="24"/>
                <w:szCs w:val="24"/>
              </w:rPr>
              <w:t>N/A</w:t>
            </w:r>
          </w:p>
        </w:tc>
      </w:tr>
      <w:tr w:rsidR="00AA5D21" w:rsidTr="00A64390">
        <w:tc>
          <w:tcPr>
            <w:tcW w:w="4219" w:type="dxa"/>
          </w:tcPr>
          <w:p w:rsidR="00AA5D21" w:rsidRPr="006A4A2A" w:rsidRDefault="00AA5D21" w:rsidP="009338CA">
            <w:pPr>
              <w:widowControl w:val="0"/>
              <w:spacing w:after="240"/>
              <w:rPr>
                <w:rFonts w:ascii="Arial" w:hAnsi="Arial" w:cs="Arial"/>
                <w:b/>
                <w:sz w:val="24"/>
                <w:szCs w:val="24"/>
              </w:rPr>
            </w:pPr>
            <w:r>
              <w:rPr>
                <w:rFonts w:ascii="Arial" w:hAnsi="Arial" w:cs="Arial"/>
                <w:b/>
                <w:sz w:val="24"/>
                <w:szCs w:val="24"/>
              </w:rPr>
              <w:t xml:space="preserve">Name of </w:t>
            </w:r>
            <w:r w:rsidR="001506EE">
              <w:rPr>
                <w:rFonts w:ascii="Arial" w:hAnsi="Arial" w:cs="Arial"/>
                <w:b/>
                <w:sz w:val="24"/>
                <w:szCs w:val="24"/>
              </w:rPr>
              <w:t>p</w:t>
            </w:r>
            <w:r>
              <w:rPr>
                <w:rFonts w:ascii="Arial" w:hAnsi="Arial" w:cs="Arial"/>
                <w:b/>
                <w:sz w:val="24"/>
                <w:szCs w:val="24"/>
              </w:rPr>
              <w:t xml:space="preserve">redecessor </w:t>
            </w:r>
            <w:r w:rsidR="001506EE">
              <w:rPr>
                <w:rFonts w:ascii="Arial" w:hAnsi="Arial" w:cs="Arial"/>
                <w:b/>
                <w:sz w:val="24"/>
                <w:szCs w:val="24"/>
              </w:rPr>
              <w:t>s</w:t>
            </w:r>
            <w:r>
              <w:rPr>
                <w:rFonts w:ascii="Arial" w:hAnsi="Arial" w:cs="Arial"/>
                <w:b/>
                <w:sz w:val="24"/>
                <w:szCs w:val="24"/>
              </w:rPr>
              <w:t>chool (where applicable)</w:t>
            </w:r>
          </w:p>
        </w:tc>
        <w:tc>
          <w:tcPr>
            <w:tcW w:w="5023" w:type="dxa"/>
          </w:tcPr>
          <w:p w:rsidR="00AA5D21" w:rsidRDefault="00EB3162" w:rsidP="009338CA">
            <w:pPr>
              <w:widowControl w:val="0"/>
              <w:spacing w:after="240"/>
              <w:rPr>
                <w:rFonts w:ascii="Arial" w:hAnsi="Arial" w:cs="Arial"/>
                <w:sz w:val="24"/>
                <w:szCs w:val="24"/>
              </w:rPr>
            </w:pPr>
            <w:r>
              <w:rPr>
                <w:rFonts w:ascii="Arial" w:hAnsi="Arial" w:cs="Arial"/>
                <w:sz w:val="24"/>
                <w:szCs w:val="24"/>
              </w:rPr>
              <w:t>Chesterton Primary School</w:t>
            </w:r>
          </w:p>
        </w:tc>
      </w:tr>
      <w:tr w:rsidR="00AA5D21" w:rsidTr="00A64390">
        <w:tc>
          <w:tcPr>
            <w:tcW w:w="4219" w:type="dxa"/>
          </w:tcPr>
          <w:p w:rsidR="00AA5D21" w:rsidRPr="006A4A2A" w:rsidRDefault="00AA5D21" w:rsidP="009338CA">
            <w:pPr>
              <w:widowControl w:val="0"/>
              <w:spacing w:after="240" w:line="276" w:lineRule="auto"/>
              <w:rPr>
                <w:rFonts w:ascii="Arial" w:hAnsi="Arial" w:cs="Arial"/>
                <w:b/>
                <w:sz w:val="24"/>
                <w:szCs w:val="24"/>
              </w:rPr>
            </w:pPr>
            <w:r w:rsidRPr="006A4A2A">
              <w:rPr>
                <w:rFonts w:ascii="Arial" w:hAnsi="Arial" w:cs="Arial"/>
                <w:b/>
                <w:sz w:val="24"/>
                <w:szCs w:val="24"/>
              </w:rPr>
              <w:t>Capacity number</w:t>
            </w:r>
          </w:p>
        </w:tc>
        <w:tc>
          <w:tcPr>
            <w:tcW w:w="5023" w:type="dxa"/>
          </w:tcPr>
          <w:p w:rsidR="00AA5D21" w:rsidRDefault="00401261" w:rsidP="009338CA">
            <w:pPr>
              <w:widowControl w:val="0"/>
              <w:spacing w:after="240" w:line="276" w:lineRule="auto"/>
              <w:rPr>
                <w:rFonts w:ascii="Arial" w:hAnsi="Arial" w:cs="Arial"/>
                <w:sz w:val="24"/>
                <w:szCs w:val="24"/>
              </w:rPr>
            </w:pPr>
            <w:r>
              <w:rPr>
                <w:rFonts w:ascii="Arial" w:hAnsi="Arial" w:cs="Arial"/>
                <w:sz w:val="24"/>
                <w:szCs w:val="24"/>
              </w:rPr>
              <w:t>409</w:t>
            </w:r>
          </w:p>
        </w:tc>
      </w:tr>
      <w:tr w:rsidR="00AA5D21" w:rsidTr="00A64390">
        <w:tc>
          <w:tcPr>
            <w:tcW w:w="4219" w:type="dxa"/>
          </w:tcPr>
          <w:p w:rsidR="00AA5D21" w:rsidRPr="006A4A2A" w:rsidRDefault="00AA5D21" w:rsidP="009338CA">
            <w:pPr>
              <w:widowControl w:val="0"/>
              <w:spacing w:after="240"/>
              <w:rPr>
                <w:rFonts w:ascii="Arial" w:hAnsi="Arial" w:cs="Arial"/>
                <w:b/>
                <w:sz w:val="24"/>
                <w:szCs w:val="24"/>
              </w:rPr>
            </w:pPr>
            <w:r>
              <w:rPr>
                <w:rFonts w:ascii="Arial" w:hAnsi="Arial" w:cs="Arial"/>
                <w:b/>
                <w:sz w:val="24"/>
                <w:szCs w:val="24"/>
              </w:rPr>
              <w:t>Age range</w:t>
            </w:r>
          </w:p>
        </w:tc>
        <w:tc>
          <w:tcPr>
            <w:tcW w:w="5023" w:type="dxa"/>
          </w:tcPr>
          <w:p w:rsidR="00AA5D21" w:rsidRDefault="00EB3162" w:rsidP="009338CA">
            <w:pPr>
              <w:widowControl w:val="0"/>
              <w:spacing w:after="240"/>
              <w:rPr>
                <w:rFonts w:ascii="Arial" w:hAnsi="Arial" w:cs="Arial"/>
                <w:sz w:val="24"/>
                <w:szCs w:val="24"/>
              </w:rPr>
            </w:pPr>
            <w:r>
              <w:rPr>
                <w:rFonts w:ascii="Arial" w:hAnsi="Arial" w:cs="Arial"/>
                <w:sz w:val="24"/>
                <w:szCs w:val="24"/>
              </w:rPr>
              <w:t>3-11</w:t>
            </w:r>
          </w:p>
        </w:tc>
      </w:tr>
      <w:tr w:rsidR="00AA5D21" w:rsidTr="00A64390">
        <w:tc>
          <w:tcPr>
            <w:tcW w:w="4219" w:type="dxa"/>
          </w:tcPr>
          <w:p w:rsidR="00AA5D21" w:rsidRPr="006A4A2A" w:rsidRDefault="00AA5D21" w:rsidP="009338CA">
            <w:pPr>
              <w:widowControl w:val="0"/>
              <w:spacing w:after="240" w:line="276" w:lineRule="auto"/>
              <w:rPr>
                <w:rFonts w:ascii="Arial" w:hAnsi="Arial" w:cs="Arial"/>
                <w:b/>
                <w:sz w:val="24"/>
                <w:szCs w:val="24"/>
              </w:rPr>
            </w:pPr>
            <w:r>
              <w:rPr>
                <w:rFonts w:ascii="Arial" w:hAnsi="Arial" w:cs="Arial"/>
                <w:b/>
                <w:sz w:val="24"/>
                <w:szCs w:val="24"/>
              </w:rPr>
              <w:t>Number of sixth form places</w:t>
            </w:r>
          </w:p>
        </w:tc>
        <w:tc>
          <w:tcPr>
            <w:tcW w:w="5023" w:type="dxa"/>
          </w:tcPr>
          <w:p w:rsidR="00AA5D21" w:rsidRDefault="00EB3162" w:rsidP="009338CA">
            <w:pPr>
              <w:widowControl w:val="0"/>
              <w:spacing w:after="240" w:line="276" w:lineRule="auto"/>
              <w:rPr>
                <w:rFonts w:ascii="Arial" w:hAnsi="Arial" w:cs="Arial"/>
                <w:sz w:val="24"/>
                <w:szCs w:val="24"/>
              </w:rPr>
            </w:pPr>
            <w:r>
              <w:rPr>
                <w:rFonts w:ascii="Arial" w:hAnsi="Arial" w:cs="Arial"/>
                <w:sz w:val="24"/>
                <w:szCs w:val="24"/>
              </w:rPr>
              <w:t>N/A</w:t>
            </w:r>
          </w:p>
        </w:tc>
      </w:tr>
      <w:tr w:rsidR="00081951" w:rsidTr="00A64390">
        <w:tc>
          <w:tcPr>
            <w:tcW w:w="4219" w:type="dxa"/>
          </w:tcPr>
          <w:p w:rsidR="00081951" w:rsidRDefault="00081951" w:rsidP="009338CA">
            <w:pPr>
              <w:widowControl w:val="0"/>
              <w:spacing w:after="240"/>
              <w:rPr>
                <w:rFonts w:ascii="Arial" w:hAnsi="Arial" w:cs="Arial"/>
                <w:b/>
                <w:sz w:val="24"/>
                <w:szCs w:val="24"/>
              </w:rPr>
            </w:pPr>
            <w:r>
              <w:rPr>
                <w:rFonts w:ascii="Arial" w:hAnsi="Arial" w:cs="Arial"/>
                <w:b/>
                <w:sz w:val="24"/>
                <w:szCs w:val="24"/>
              </w:rPr>
              <w:t>Number of boarding places</w:t>
            </w:r>
          </w:p>
        </w:tc>
        <w:tc>
          <w:tcPr>
            <w:tcW w:w="5023" w:type="dxa"/>
          </w:tcPr>
          <w:p w:rsidR="00081951" w:rsidRDefault="00B63ABD" w:rsidP="009338CA">
            <w:pPr>
              <w:widowControl w:val="0"/>
              <w:spacing w:after="240"/>
              <w:rPr>
                <w:rFonts w:ascii="Arial" w:hAnsi="Arial" w:cs="Arial"/>
                <w:sz w:val="24"/>
                <w:szCs w:val="24"/>
              </w:rPr>
            </w:pPr>
            <w:r>
              <w:rPr>
                <w:rFonts w:ascii="Arial" w:hAnsi="Arial" w:cs="Arial"/>
                <w:sz w:val="24"/>
                <w:szCs w:val="24"/>
              </w:rPr>
              <w:t>N/A</w:t>
            </w:r>
          </w:p>
        </w:tc>
      </w:tr>
      <w:tr w:rsidR="007627B5" w:rsidTr="00A64390">
        <w:tc>
          <w:tcPr>
            <w:tcW w:w="4219" w:type="dxa"/>
          </w:tcPr>
          <w:p w:rsidR="007627B5" w:rsidRDefault="007627B5" w:rsidP="009338CA">
            <w:pPr>
              <w:widowControl w:val="0"/>
              <w:spacing w:after="240"/>
              <w:rPr>
                <w:rFonts w:ascii="Arial" w:hAnsi="Arial" w:cs="Arial"/>
                <w:b/>
                <w:sz w:val="24"/>
                <w:szCs w:val="24"/>
              </w:rPr>
            </w:pPr>
            <w:r>
              <w:rPr>
                <w:rFonts w:ascii="Arial" w:hAnsi="Arial" w:cs="Arial"/>
                <w:b/>
                <w:sz w:val="24"/>
                <w:szCs w:val="24"/>
              </w:rPr>
              <w:t>SEN unit / Resource provision</w:t>
            </w:r>
          </w:p>
        </w:tc>
        <w:tc>
          <w:tcPr>
            <w:tcW w:w="5023" w:type="dxa"/>
          </w:tcPr>
          <w:p w:rsidR="007627B5" w:rsidRDefault="00EB3162" w:rsidP="009338CA">
            <w:pPr>
              <w:widowControl w:val="0"/>
              <w:spacing w:after="240"/>
              <w:rPr>
                <w:rFonts w:ascii="Arial" w:hAnsi="Arial" w:cs="Arial"/>
                <w:sz w:val="24"/>
                <w:szCs w:val="24"/>
              </w:rPr>
            </w:pPr>
            <w:r>
              <w:rPr>
                <w:rFonts w:ascii="Arial" w:hAnsi="Arial" w:cs="Arial"/>
                <w:sz w:val="24"/>
                <w:szCs w:val="24"/>
              </w:rPr>
              <w:t>N/A</w:t>
            </w:r>
          </w:p>
        </w:tc>
      </w:tr>
      <w:tr w:rsidR="007627B5" w:rsidTr="00A64390">
        <w:tc>
          <w:tcPr>
            <w:tcW w:w="4219" w:type="dxa"/>
          </w:tcPr>
          <w:p w:rsidR="007627B5" w:rsidRDefault="007627B5" w:rsidP="009338CA">
            <w:pPr>
              <w:widowControl w:val="0"/>
              <w:spacing w:after="240"/>
              <w:rPr>
                <w:rFonts w:ascii="Arial" w:hAnsi="Arial" w:cs="Arial"/>
                <w:b/>
                <w:sz w:val="24"/>
                <w:szCs w:val="24"/>
              </w:rPr>
            </w:pPr>
            <w:r>
              <w:rPr>
                <w:rFonts w:ascii="Arial" w:hAnsi="Arial" w:cs="Arial"/>
                <w:b/>
                <w:sz w:val="24"/>
                <w:szCs w:val="24"/>
              </w:rPr>
              <w:t>Land arrangements</w:t>
            </w:r>
          </w:p>
          <w:p w:rsidR="007627B5" w:rsidRDefault="007627B5" w:rsidP="009338CA">
            <w:pPr>
              <w:widowControl w:val="0"/>
              <w:spacing w:after="240"/>
              <w:rPr>
                <w:rFonts w:ascii="Arial" w:hAnsi="Arial" w:cs="Arial"/>
                <w:b/>
                <w:sz w:val="24"/>
                <w:szCs w:val="24"/>
              </w:rPr>
            </w:pPr>
            <w:r>
              <w:rPr>
                <w:rFonts w:ascii="Arial" w:hAnsi="Arial" w:cs="Arial"/>
                <w:b/>
                <w:sz w:val="24"/>
                <w:szCs w:val="24"/>
              </w:rPr>
              <w:t>(Version 1-7 or other)</w:t>
            </w:r>
          </w:p>
        </w:tc>
        <w:tc>
          <w:tcPr>
            <w:tcW w:w="5023" w:type="dxa"/>
          </w:tcPr>
          <w:p w:rsidR="007627B5" w:rsidRDefault="00EB3162" w:rsidP="009338CA">
            <w:pPr>
              <w:widowControl w:val="0"/>
              <w:spacing w:after="240"/>
              <w:rPr>
                <w:rFonts w:ascii="Arial" w:hAnsi="Arial" w:cs="Arial"/>
                <w:sz w:val="24"/>
                <w:szCs w:val="24"/>
              </w:rPr>
            </w:pPr>
            <w:r>
              <w:rPr>
                <w:rFonts w:ascii="Arial" w:hAnsi="Arial" w:cs="Arial"/>
                <w:sz w:val="24"/>
                <w:szCs w:val="24"/>
              </w:rPr>
              <w:t>Version 2</w:t>
            </w:r>
          </w:p>
          <w:p w:rsidR="001735DD" w:rsidRDefault="001735DD" w:rsidP="009338CA">
            <w:pPr>
              <w:widowControl w:val="0"/>
              <w:spacing w:after="240"/>
              <w:rPr>
                <w:rFonts w:ascii="Arial" w:hAnsi="Arial" w:cs="Arial"/>
                <w:sz w:val="24"/>
                <w:szCs w:val="24"/>
              </w:rPr>
            </w:pPr>
            <w:r w:rsidRPr="002D22FA">
              <w:rPr>
                <w:rFonts w:ascii="Arial" w:hAnsi="Arial" w:cs="Arial"/>
                <w:sz w:val="24"/>
                <w:szCs w:val="24"/>
              </w:rPr>
              <w:t xml:space="preserve">Title </w:t>
            </w:r>
            <w:r w:rsidRPr="00D12403">
              <w:rPr>
                <w:rFonts w:ascii="Arial" w:hAnsi="Arial" w:cs="Arial"/>
                <w:sz w:val="24"/>
                <w:szCs w:val="24"/>
              </w:rPr>
              <w:t>Numbers 417054, LN55639, LN54497, 417062, LN222718, LN48913, 390089, LN97085, 116381, 116616, SGL20776, 317105 and  LN55638, 314857</w:t>
            </w:r>
          </w:p>
        </w:tc>
      </w:tr>
      <w:tr w:rsidR="00AA5D21" w:rsidTr="00A64390">
        <w:tc>
          <w:tcPr>
            <w:tcW w:w="4219" w:type="dxa"/>
          </w:tcPr>
          <w:p w:rsidR="00AA5D21" w:rsidRPr="006A4A2A" w:rsidRDefault="00AA5D21" w:rsidP="009338CA">
            <w:pPr>
              <w:widowControl w:val="0"/>
              <w:spacing w:after="240" w:line="276" w:lineRule="auto"/>
              <w:rPr>
                <w:rFonts w:ascii="Arial" w:hAnsi="Arial" w:cs="Arial"/>
                <w:b/>
                <w:sz w:val="24"/>
                <w:szCs w:val="24"/>
              </w:rPr>
            </w:pPr>
            <w:r>
              <w:rPr>
                <w:rFonts w:ascii="Arial" w:hAnsi="Arial" w:cs="Arial"/>
                <w:b/>
                <w:sz w:val="24"/>
                <w:szCs w:val="24"/>
              </w:rPr>
              <w:t>Address and title number of Land</w:t>
            </w:r>
          </w:p>
        </w:tc>
        <w:tc>
          <w:tcPr>
            <w:tcW w:w="5023" w:type="dxa"/>
          </w:tcPr>
          <w:p w:rsidR="00AA5D21" w:rsidRDefault="00EB3162" w:rsidP="009338CA">
            <w:pPr>
              <w:widowControl w:val="0"/>
              <w:spacing w:after="240" w:line="276" w:lineRule="auto"/>
              <w:rPr>
                <w:rFonts w:ascii="Arial" w:hAnsi="Arial" w:cs="Arial"/>
                <w:sz w:val="24"/>
                <w:szCs w:val="24"/>
              </w:rPr>
            </w:pPr>
            <w:r w:rsidRPr="00EB3162">
              <w:rPr>
                <w:rFonts w:ascii="Arial" w:hAnsi="Arial" w:cs="Arial"/>
                <w:sz w:val="24"/>
                <w:szCs w:val="24"/>
              </w:rPr>
              <w:t>Dagnall Street, Battersea, London, SW11 5DT</w:t>
            </w:r>
          </w:p>
        </w:tc>
      </w:tr>
    </w:tbl>
    <w:p w:rsidR="00A45492" w:rsidRDefault="00A45492" w:rsidP="009338CA">
      <w:pPr>
        <w:widowControl w:val="0"/>
        <w:spacing w:after="240" w:line="360" w:lineRule="auto"/>
        <w:rPr>
          <w:rFonts w:ascii="Arial" w:hAnsi="Arial" w:cs="Arial"/>
          <w:sz w:val="24"/>
          <w:szCs w:val="24"/>
        </w:rPr>
      </w:pPr>
    </w:p>
    <w:p w:rsidR="00A45492" w:rsidRDefault="00A45492" w:rsidP="009338CA">
      <w:pPr>
        <w:widowControl w:val="0"/>
        <w:rPr>
          <w:rFonts w:ascii="Arial" w:hAnsi="Arial" w:cs="Arial"/>
          <w:sz w:val="24"/>
          <w:szCs w:val="24"/>
        </w:rPr>
      </w:pPr>
      <w:r>
        <w:rPr>
          <w:rFonts w:ascii="Arial" w:hAnsi="Arial" w:cs="Arial"/>
          <w:sz w:val="24"/>
          <w:szCs w:val="24"/>
        </w:rPr>
        <w:br w:type="page"/>
      </w:r>
    </w:p>
    <w:p w:rsidR="002E735F" w:rsidRDefault="002E735F" w:rsidP="009338CA">
      <w:pPr>
        <w:widowControl w:val="0"/>
        <w:spacing w:after="240" w:line="360" w:lineRule="auto"/>
        <w:rPr>
          <w:rFonts w:ascii="Arial" w:hAnsi="Arial" w:cs="Arial"/>
          <w:b/>
          <w:sz w:val="24"/>
          <w:szCs w:val="24"/>
        </w:rPr>
      </w:pPr>
      <w:r>
        <w:rPr>
          <w:rFonts w:ascii="Arial" w:hAnsi="Arial" w:cs="Arial"/>
          <w:b/>
          <w:sz w:val="24"/>
          <w:szCs w:val="24"/>
        </w:rPr>
        <w:t>Please confirm which clause variations have been applied or marked as ‘Not used’</w:t>
      </w:r>
    </w:p>
    <w:tbl>
      <w:tblPr>
        <w:tblStyle w:val="TableGrid"/>
        <w:tblW w:w="0" w:type="auto"/>
        <w:tblLook w:val="04A0" w:firstRow="1" w:lastRow="0" w:firstColumn="1" w:lastColumn="0" w:noHBand="0" w:noVBand="1"/>
        <w:tblCaption w:val="Clause Variations Table"/>
        <w:tblDescription w:val="Confirm which clause variations have been applied or marked as 'Not Used'"/>
      </w:tblPr>
      <w:tblGrid>
        <w:gridCol w:w="1526"/>
        <w:gridCol w:w="5103"/>
        <w:gridCol w:w="1276"/>
        <w:gridCol w:w="1337"/>
      </w:tblGrid>
      <w:tr w:rsidR="002E735F" w:rsidTr="00BD500D">
        <w:trPr>
          <w:tblHeader/>
        </w:trPr>
        <w:tc>
          <w:tcPr>
            <w:tcW w:w="1526" w:type="dxa"/>
          </w:tcPr>
          <w:p w:rsidR="002E735F" w:rsidRDefault="002E735F" w:rsidP="009338CA">
            <w:pPr>
              <w:widowControl w:val="0"/>
              <w:spacing w:after="240" w:line="360" w:lineRule="auto"/>
              <w:rPr>
                <w:rFonts w:ascii="Arial" w:hAnsi="Arial" w:cs="Arial"/>
                <w:b/>
                <w:sz w:val="24"/>
                <w:szCs w:val="24"/>
              </w:rPr>
            </w:pPr>
            <w:r>
              <w:rPr>
                <w:rFonts w:ascii="Arial" w:hAnsi="Arial" w:cs="Arial"/>
                <w:b/>
                <w:sz w:val="24"/>
                <w:szCs w:val="24"/>
              </w:rPr>
              <w:t>Clause No.</w:t>
            </w:r>
          </w:p>
        </w:tc>
        <w:tc>
          <w:tcPr>
            <w:tcW w:w="5103" w:type="dxa"/>
          </w:tcPr>
          <w:p w:rsidR="002E735F" w:rsidRDefault="002E735F" w:rsidP="009338CA">
            <w:pPr>
              <w:widowControl w:val="0"/>
              <w:spacing w:after="240" w:line="360" w:lineRule="auto"/>
              <w:rPr>
                <w:rFonts w:ascii="Arial" w:hAnsi="Arial" w:cs="Arial"/>
                <w:b/>
                <w:sz w:val="24"/>
                <w:szCs w:val="24"/>
              </w:rPr>
            </w:pPr>
            <w:r>
              <w:rPr>
                <w:rFonts w:ascii="Arial" w:hAnsi="Arial" w:cs="Arial"/>
                <w:b/>
                <w:sz w:val="24"/>
                <w:szCs w:val="24"/>
              </w:rPr>
              <w:t>Descriptor</w:t>
            </w:r>
          </w:p>
        </w:tc>
        <w:tc>
          <w:tcPr>
            <w:tcW w:w="1276" w:type="dxa"/>
          </w:tcPr>
          <w:p w:rsidR="002E735F" w:rsidRDefault="002E735F" w:rsidP="009338CA">
            <w:pPr>
              <w:widowControl w:val="0"/>
              <w:spacing w:after="240" w:line="360" w:lineRule="auto"/>
              <w:rPr>
                <w:rFonts w:ascii="Arial" w:hAnsi="Arial" w:cs="Arial"/>
                <w:b/>
                <w:sz w:val="24"/>
                <w:szCs w:val="24"/>
              </w:rPr>
            </w:pPr>
            <w:r>
              <w:rPr>
                <w:rFonts w:ascii="Arial" w:hAnsi="Arial" w:cs="Arial"/>
                <w:b/>
                <w:sz w:val="24"/>
                <w:szCs w:val="24"/>
              </w:rPr>
              <w:t>Applied</w:t>
            </w:r>
          </w:p>
        </w:tc>
        <w:tc>
          <w:tcPr>
            <w:tcW w:w="1337" w:type="dxa"/>
          </w:tcPr>
          <w:p w:rsidR="002E735F" w:rsidRDefault="002E735F" w:rsidP="009338CA">
            <w:pPr>
              <w:widowControl w:val="0"/>
              <w:spacing w:after="240" w:line="360" w:lineRule="auto"/>
              <w:rPr>
                <w:rFonts w:ascii="Arial" w:hAnsi="Arial" w:cs="Arial"/>
                <w:b/>
                <w:sz w:val="24"/>
                <w:szCs w:val="24"/>
              </w:rPr>
            </w:pPr>
            <w:r>
              <w:rPr>
                <w:rFonts w:ascii="Arial" w:hAnsi="Arial" w:cs="Arial"/>
                <w:b/>
                <w:sz w:val="24"/>
                <w:szCs w:val="24"/>
              </w:rPr>
              <w:t>Not used</w:t>
            </w:r>
          </w:p>
        </w:tc>
      </w:tr>
      <w:tr w:rsidR="002E735F" w:rsidRPr="00EC1BA5" w:rsidTr="00C2299D">
        <w:tc>
          <w:tcPr>
            <w:tcW w:w="1526" w:type="dxa"/>
          </w:tcPr>
          <w:p w:rsidR="002E735F" w:rsidRPr="00EC1BA5" w:rsidRDefault="00EC1BA5" w:rsidP="009338CA">
            <w:pPr>
              <w:widowControl w:val="0"/>
              <w:spacing w:after="240"/>
              <w:rPr>
                <w:rFonts w:ascii="Arial" w:hAnsi="Arial" w:cs="Arial"/>
                <w:sz w:val="24"/>
                <w:szCs w:val="24"/>
              </w:rPr>
            </w:pPr>
            <w:r w:rsidRPr="00EC1BA5">
              <w:rPr>
                <w:rFonts w:ascii="Arial" w:hAnsi="Arial" w:cs="Arial"/>
                <w:sz w:val="24"/>
                <w:szCs w:val="24"/>
              </w:rPr>
              <w:t>1</w:t>
            </w:r>
            <w:r>
              <w:rPr>
                <w:rFonts w:ascii="Arial" w:hAnsi="Arial" w:cs="Arial"/>
                <w:sz w:val="24"/>
                <w:szCs w:val="24"/>
              </w:rPr>
              <w:t>.</w:t>
            </w:r>
            <w:r w:rsidRPr="00EC1BA5">
              <w:rPr>
                <w:rFonts w:ascii="Arial" w:hAnsi="Arial" w:cs="Arial"/>
                <w:sz w:val="24"/>
                <w:szCs w:val="24"/>
              </w:rPr>
              <w:t>I</w:t>
            </w:r>
          </w:p>
        </w:tc>
        <w:tc>
          <w:tcPr>
            <w:tcW w:w="5103" w:type="dxa"/>
          </w:tcPr>
          <w:p w:rsidR="002E735F" w:rsidRPr="00EC1BA5" w:rsidRDefault="00EC1BA5" w:rsidP="009338CA">
            <w:pPr>
              <w:widowControl w:val="0"/>
              <w:spacing w:after="240"/>
              <w:rPr>
                <w:rFonts w:ascii="Arial" w:hAnsi="Arial" w:cs="Arial"/>
                <w:sz w:val="24"/>
                <w:szCs w:val="24"/>
              </w:rPr>
            </w:pPr>
            <w:r>
              <w:rPr>
                <w:rFonts w:ascii="Arial" w:hAnsi="Arial" w:cs="Arial"/>
                <w:sz w:val="24"/>
                <w:szCs w:val="24"/>
              </w:rPr>
              <w:t>Only a</w:t>
            </w:r>
            <w:r w:rsidRPr="00EC1BA5">
              <w:rPr>
                <w:rFonts w:ascii="Arial" w:hAnsi="Arial" w:cs="Arial"/>
                <w:sz w:val="24"/>
                <w:szCs w:val="24"/>
              </w:rPr>
              <w:t>pplies to free schools and new provision academies</w:t>
            </w:r>
          </w:p>
        </w:tc>
        <w:tc>
          <w:tcPr>
            <w:tcW w:w="1276" w:type="dxa"/>
          </w:tcPr>
          <w:p w:rsidR="002E735F" w:rsidRPr="00EC1BA5" w:rsidRDefault="002E735F" w:rsidP="009338CA">
            <w:pPr>
              <w:widowControl w:val="0"/>
              <w:spacing w:after="240" w:line="360" w:lineRule="auto"/>
              <w:rPr>
                <w:rFonts w:ascii="Arial" w:hAnsi="Arial" w:cs="Arial"/>
                <w:sz w:val="24"/>
                <w:szCs w:val="24"/>
              </w:rPr>
            </w:pPr>
          </w:p>
        </w:tc>
        <w:tc>
          <w:tcPr>
            <w:tcW w:w="1337" w:type="dxa"/>
          </w:tcPr>
          <w:p w:rsidR="002E735F"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DD2C00" w:rsidRPr="00EC1BA5" w:rsidTr="00C2299D">
        <w:tc>
          <w:tcPr>
            <w:tcW w:w="1526" w:type="dxa"/>
          </w:tcPr>
          <w:p w:rsidR="00DD2C00" w:rsidRDefault="00DD2C00" w:rsidP="009338CA">
            <w:pPr>
              <w:widowControl w:val="0"/>
              <w:spacing w:after="240"/>
              <w:rPr>
                <w:rFonts w:ascii="Arial" w:hAnsi="Arial" w:cs="Arial"/>
                <w:sz w:val="24"/>
                <w:szCs w:val="24"/>
              </w:rPr>
            </w:pPr>
            <w:r>
              <w:rPr>
                <w:rFonts w:ascii="Arial" w:hAnsi="Arial" w:cs="Arial"/>
                <w:sz w:val="24"/>
                <w:szCs w:val="24"/>
              </w:rPr>
              <w:t>2.A</w:t>
            </w:r>
            <w:r w:rsidR="005D577C">
              <w:rPr>
                <w:rFonts w:ascii="Arial" w:hAnsi="Arial" w:cs="Arial"/>
                <w:sz w:val="24"/>
                <w:szCs w:val="24"/>
              </w:rPr>
              <w:t>.1</w:t>
            </w:r>
          </w:p>
        </w:tc>
        <w:tc>
          <w:tcPr>
            <w:tcW w:w="5103" w:type="dxa"/>
          </w:tcPr>
          <w:p w:rsidR="00DD2C00" w:rsidRDefault="00DD2C00" w:rsidP="009338CA">
            <w:pPr>
              <w:widowControl w:val="0"/>
              <w:spacing w:after="240"/>
              <w:rPr>
                <w:rFonts w:ascii="Arial" w:hAnsi="Arial" w:cs="Arial"/>
                <w:sz w:val="24"/>
                <w:szCs w:val="24"/>
              </w:rPr>
            </w:pPr>
            <w:r>
              <w:rPr>
                <w:rFonts w:ascii="Arial" w:hAnsi="Arial" w:cs="Arial"/>
                <w:sz w:val="24"/>
                <w:szCs w:val="24"/>
              </w:rPr>
              <w:t xml:space="preserve">Clause applies where an academy was previously a VC or foundation school designated with a religious character </w:t>
            </w:r>
          </w:p>
        </w:tc>
        <w:tc>
          <w:tcPr>
            <w:tcW w:w="1276" w:type="dxa"/>
          </w:tcPr>
          <w:p w:rsidR="00DD2C00" w:rsidRPr="00EC1BA5" w:rsidRDefault="00DD2C00" w:rsidP="009338CA">
            <w:pPr>
              <w:widowControl w:val="0"/>
              <w:spacing w:after="240" w:line="360" w:lineRule="auto"/>
              <w:rPr>
                <w:rFonts w:ascii="Arial" w:hAnsi="Arial" w:cs="Arial"/>
                <w:sz w:val="24"/>
                <w:szCs w:val="24"/>
              </w:rPr>
            </w:pPr>
          </w:p>
        </w:tc>
        <w:tc>
          <w:tcPr>
            <w:tcW w:w="1337" w:type="dxa"/>
          </w:tcPr>
          <w:p w:rsidR="00DD2C00"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2E735F" w:rsidRPr="00EC1BA5" w:rsidTr="00C2299D">
        <w:tc>
          <w:tcPr>
            <w:tcW w:w="1526" w:type="dxa"/>
          </w:tcPr>
          <w:p w:rsidR="002E735F" w:rsidRPr="00EC1BA5" w:rsidRDefault="00EC1BA5" w:rsidP="009338CA">
            <w:pPr>
              <w:widowControl w:val="0"/>
              <w:spacing w:after="240"/>
              <w:rPr>
                <w:rFonts w:ascii="Arial" w:hAnsi="Arial" w:cs="Arial"/>
                <w:sz w:val="24"/>
                <w:szCs w:val="24"/>
              </w:rPr>
            </w:pPr>
            <w:r>
              <w:rPr>
                <w:rFonts w:ascii="Arial" w:hAnsi="Arial" w:cs="Arial"/>
                <w:sz w:val="24"/>
                <w:szCs w:val="24"/>
              </w:rPr>
              <w:t>2.</w:t>
            </w:r>
            <w:r w:rsidR="008C21AA">
              <w:rPr>
                <w:rFonts w:ascii="Arial" w:hAnsi="Arial" w:cs="Arial"/>
                <w:sz w:val="24"/>
                <w:szCs w:val="24"/>
              </w:rPr>
              <w:t>C</w:t>
            </w:r>
            <w:r>
              <w:rPr>
                <w:rFonts w:ascii="Arial" w:hAnsi="Arial" w:cs="Arial"/>
                <w:sz w:val="24"/>
                <w:szCs w:val="24"/>
              </w:rPr>
              <w:t>, 2.</w:t>
            </w:r>
            <w:r w:rsidR="008C21AA">
              <w:rPr>
                <w:rFonts w:ascii="Arial" w:hAnsi="Arial" w:cs="Arial"/>
                <w:sz w:val="24"/>
                <w:szCs w:val="24"/>
              </w:rPr>
              <w:t>D</w:t>
            </w:r>
          </w:p>
        </w:tc>
        <w:tc>
          <w:tcPr>
            <w:tcW w:w="5103" w:type="dxa"/>
          </w:tcPr>
          <w:p w:rsidR="002E735F" w:rsidRPr="00EC1BA5" w:rsidRDefault="00EC1BA5" w:rsidP="009338CA">
            <w:pPr>
              <w:widowControl w:val="0"/>
              <w:spacing w:after="240"/>
              <w:rPr>
                <w:rFonts w:ascii="Arial" w:hAnsi="Arial" w:cs="Arial"/>
                <w:sz w:val="24"/>
                <w:szCs w:val="24"/>
              </w:rPr>
            </w:pPr>
            <w:r>
              <w:rPr>
                <w:rFonts w:ascii="Arial" w:hAnsi="Arial" w:cs="Arial"/>
                <w:sz w:val="24"/>
                <w:szCs w:val="24"/>
              </w:rPr>
              <w:t>Only applies where the academy has an SEN unit</w:t>
            </w:r>
          </w:p>
        </w:tc>
        <w:tc>
          <w:tcPr>
            <w:tcW w:w="1276" w:type="dxa"/>
          </w:tcPr>
          <w:p w:rsidR="002E735F" w:rsidRPr="00EC1BA5" w:rsidRDefault="002E735F" w:rsidP="009338CA">
            <w:pPr>
              <w:widowControl w:val="0"/>
              <w:spacing w:after="240" w:line="360" w:lineRule="auto"/>
              <w:rPr>
                <w:rFonts w:ascii="Arial" w:hAnsi="Arial" w:cs="Arial"/>
                <w:sz w:val="24"/>
                <w:szCs w:val="24"/>
              </w:rPr>
            </w:pPr>
          </w:p>
        </w:tc>
        <w:tc>
          <w:tcPr>
            <w:tcW w:w="1337" w:type="dxa"/>
          </w:tcPr>
          <w:p w:rsidR="002E735F" w:rsidRPr="00EC1BA5" w:rsidRDefault="00EB3162" w:rsidP="009338CA">
            <w:pPr>
              <w:widowControl w:val="0"/>
              <w:spacing w:after="240" w:line="360" w:lineRule="auto"/>
              <w:rPr>
                <w:rFonts w:ascii="Arial" w:hAnsi="Arial" w:cs="Arial"/>
                <w:sz w:val="24"/>
                <w:szCs w:val="24"/>
              </w:rPr>
            </w:pPr>
            <w:r>
              <w:rPr>
                <w:rFonts w:ascii="Arial" w:hAnsi="Arial" w:cs="Arial"/>
                <w:sz w:val="24"/>
                <w:szCs w:val="24"/>
              </w:rPr>
              <w:t>X</w:t>
            </w:r>
          </w:p>
        </w:tc>
      </w:tr>
      <w:tr w:rsidR="008C21AA" w:rsidRPr="00EC1BA5" w:rsidTr="00C2299D">
        <w:tc>
          <w:tcPr>
            <w:tcW w:w="1526" w:type="dxa"/>
          </w:tcPr>
          <w:p w:rsidR="008C21AA" w:rsidRDefault="008C21AA" w:rsidP="009338CA">
            <w:pPr>
              <w:widowControl w:val="0"/>
              <w:spacing w:after="240"/>
              <w:rPr>
                <w:rFonts w:ascii="Arial" w:hAnsi="Arial" w:cs="Arial"/>
                <w:sz w:val="24"/>
                <w:szCs w:val="24"/>
              </w:rPr>
            </w:pPr>
            <w:r>
              <w:rPr>
                <w:rFonts w:ascii="Arial" w:hAnsi="Arial" w:cs="Arial"/>
                <w:sz w:val="24"/>
                <w:szCs w:val="24"/>
              </w:rPr>
              <w:t>2.E</w:t>
            </w:r>
          </w:p>
        </w:tc>
        <w:tc>
          <w:tcPr>
            <w:tcW w:w="5103" w:type="dxa"/>
          </w:tcPr>
          <w:p w:rsidR="008C21AA" w:rsidRDefault="008C21AA" w:rsidP="009338CA">
            <w:pPr>
              <w:widowControl w:val="0"/>
              <w:spacing w:after="240"/>
              <w:rPr>
                <w:rFonts w:ascii="Arial" w:hAnsi="Arial" w:cs="Arial"/>
                <w:sz w:val="24"/>
                <w:szCs w:val="24"/>
              </w:rPr>
            </w:pPr>
            <w:r>
              <w:rPr>
                <w:rFonts w:ascii="Arial" w:hAnsi="Arial" w:cs="Arial"/>
                <w:sz w:val="24"/>
                <w:szCs w:val="24"/>
              </w:rPr>
              <w:t xml:space="preserve">Only applies </w:t>
            </w:r>
            <w:r w:rsidR="0011309E">
              <w:rPr>
                <w:rFonts w:ascii="Arial" w:hAnsi="Arial" w:cs="Arial"/>
                <w:sz w:val="24"/>
                <w:szCs w:val="24"/>
              </w:rPr>
              <w:t xml:space="preserve">where there was a predecessor </w:t>
            </w:r>
            <w:r>
              <w:rPr>
                <w:rFonts w:ascii="Arial" w:hAnsi="Arial" w:cs="Arial"/>
                <w:sz w:val="24"/>
                <w:szCs w:val="24"/>
              </w:rPr>
              <w:t>independent school</w:t>
            </w:r>
          </w:p>
        </w:tc>
        <w:tc>
          <w:tcPr>
            <w:tcW w:w="1276" w:type="dxa"/>
          </w:tcPr>
          <w:p w:rsidR="008C21AA" w:rsidRPr="00EC1BA5" w:rsidRDefault="008C21AA" w:rsidP="009338CA">
            <w:pPr>
              <w:widowControl w:val="0"/>
              <w:spacing w:after="240" w:line="360" w:lineRule="auto"/>
              <w:rPr>
                <w:rFonts w:ascii="Arial" w:hAnsi="Arial" w:cs="Arial"/>
                <w:sz w:val="24"/>
                <w:szCs w:val="24"/>
              </w:rPr>
            </w:pPr>
          </w:p>
        </w:tc>
        <w:tc>
          <w:tcPr>
            <w:tcW w:w="1337" w:type="dxa"/>
          </w:tcPr>
          <w:p w:rsidR="008C21AA"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EC1BA5" w:rsidRPr="00EC1BA5" w:rsidTr="00C2299D">
        <w:tc>
          <w:tcPr>
            <w:tcW w:w="1526" w:type="dxa"/>
          </w:tcPr>
          <w:p w:rsidR="00EC1BA5" w:rsidRDefault="002F54EF" w:rsidP="009338CA">
            <w:pPr>
              <w:widowControl w:val="0"/>
              <w:spacing w:after="240"/>
              <w:rPr>
                <w:rFonts w:ascii="Arial" w:hAnsi="Arial" w:cs="Arial"/>
                <w:sz w:val="24"/>
                <w:szCs w:val="24"/>
              </w:rPr>
            </w:pPr>
            <w:r>
              <w:rPr>
                <w:rFonts w:ascii="Arial" w:hAnsi="Arial" w:cs="Arial"/>
                <w:sz w:val="24"/>
                <w:szCs w:val="24"/>
              </w:rPr>
              <w:t>2.</w:t>
            </w:r>
            <w:r w:rsidR="008C21AA">
              <w:rPr>
                <w:rFonts w:ascii="Arial" w:hAnsi="Arial" w:cs="Arial"/>
                <w:sz w:val="24"/>
                <w:szCs w:val="24"/>
              </w:rPr>
              <w:t>G</w:t>
            </w:r>
          </w:p>
        </w:tc>
        <w:tc>
          <w:tcPr>
            <w:tcW w:w="5103" w:type="dxa"/>
          </w:tcPr>
          <w:p w:rsidR="00EC1BA5" w:rsidRDefault="00EC1BA5" w:rsidP="009338CA">
            <w:pPr>
              <w:widowControl w:val="0"/>
              <w:spacing w:after="240"/>
              <w:rPr>
                <w:rFonts w:ascii="Arial" w:hAnsi="Arial" w:cs="Arial"/>
                <w:sz w:val="24"/>
                <w:szCs w:val="24"/>
              </w:rPr>
            </w:pPr>
            <w:r>
              <w:rPr>
                <w:rFonts w:ascii="Arial" w:hAnsi="Arial" w:cs="Arial"/>
                <w:sz w:val="24"/>
                <w:szCs w:val="24"/>
              </w:rPr>
              <w:t xml:space="preserve">Clause does not apply to free schools (unless </w:t>
            </w:r>
            <w:r w:rsidR="000A3B85">
              <w:rPr>
                <w:rFonts w:ascii="Arial" w:hAnsi="Arial" w:cs="Arial"/>
                <w:sz w:val="24"/>
                <w:szCs w:val="24"/>
              </w:rPr>
              <w:t xml:space="preserve">there was a predecessor </w:t>
            </w:r>
            <w:r>
              <w:rPr>
                <w:rFonts w:ascii="Arial" w:hAnsi="Arial" w:cs="Arial"/>
                <w:sz w:val="24"/>
                <w:szCs w:val="24"/>
              </w:rPr>
              <w:t>independent school), or new provision academies</w:t>
            </w:r>
          </w:p>
        </w:tc>
        <w:tc>
          <w:tcPr>
            <w:tcW w:w="1276" w:type="dxa"/>
          </w:tcPr>
          <w:p w:rsidR="00EC1BA5"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c>
          <w:tcPr>
            <w:tcW w:w="1337" w:type="dxa"/>
          </w:tcPr>
          <w:p w:rsidR="00EC1BA5" w:rsidRPr="00EC1BA5" w:rsidRDefault="00EC1BA5" w:rsidP="009338CA">
            <w:pPr>
              <w:widowControl w:val="0"/>
              <w:spacing w:after="240" w:line="360" w:lineRule="auto"/>
              <w:rPr>
                <w:rFonts w:ascii="Arial" w:hAnsi="Arial" w:cs="Arial"/>
                <w:sz w:val="24"/>
                <w:szCs w:val="24"/>
              </w:rPr>
            </w:pPr>
          </w:p>
        </w:tc>
      </w:tr>
      <w:tr w:rsidR="00EC1BA5" w:rsidRPr="00EC1BA5" w:rsidTr="00C2299D">
        <w:tc>
          <w:tcPr>
            <w:tcW w:w="1526" w:type="dxa"/>
          </w:tcPr>
          <w:p w:rsidR="00EC1BA5" w:rsidRDefault="002F54EF" w:rsidP="009338CA">
            <w:pPr>
              <w:widowControl w:val="0"/>
              <w:spacing w:after="240"/>
              <w:rPr>
                <w:rFonts w:ascii="Arial" w:hAnsi="Arial" w:cs="Arial"/>
                <w:sz w:val="24"/>
                <w:szCs w:val="24"/>
              </w:rPr>
            </w:pPr>
            <w:r>
              <w:rPr>
                <w:rFonts w:ascii="Arial" w:hAnsi="Arial" w:cs="Arial"/>
                <w:sz w:val="24"/>
                <w:szCs w:val="24"/>
              </w:rPr>
              <w:t>2.</w:t>
            </w:r>
            <w:r w:rsidR="008C21AA">
              <w:rPr>
                <w:rFonts w:ascii="Arial" w:hAnsi="Arial" w:cs="Arial"/>
                <w:sz w:val="24"/>
                <w:szCs w:val="24"/>
              </w:rPr>
              <w:t>M</w:t>
            </w:r>
          </w:p>
        </w:tc>
        <w:tc>
          <w:tcPr>
            <w:tcW w:w="5103" w:type="dxa"/>
          </w:tcPr>
          <w:p w:rsidR="00EC1BA5" w:rsidRDefault="00EC1BA5" w:rsidP="009338CA">
            <w:pPr>
              <w:widowControl w:val="0"/>
              <w:spacing w:after="240"/>
              <w:rPr>
                <w:rFonts w:ascii="Arial" w:hAnsi="Arial" w:cs="Arial"/>
                <w:sz w:val="24"/>
                <w:szCs w:val="24"/>
              </w:rPr>
            </w:pPr>
            <w:r>
              <w:rPr>
                <w:rFonts w:ascii="Arial" w:hAnsi="Arial" w:cs="Arial"/>
                <w:sz w:val="24"/>
                <w:szCs w:val="24"/>
              </w:rPr>
              <w:t>Clause applies only to academies and free schools</w:t>
            </w:r>
            <w:r w:rsidR="00EC35DF">
              <w:rPr>
                <w:rFonts w:ascii="Arial" w:hAnsi="Arial" w:cs="Arial"/>
                <w:sz w:val="24"/>
                <w:szCs w:val="24"/>
              </w:rPr>
              <w:t xml:space="preserve"> </w:t>
            </w:r>
            <w:r w:rsidR="0042446D">
              <w:rPr>
                <w:rFonts w:ascii="Arial" w:hAnsi="Arial" w:cs="Arial"/>
                <w:sz w:val="24"/>
                <w:szCs w:val="24"/>
              </w:rPr>
              <w:t xml:space="preserve">designated </w:t>
            </w:r>
            <w:r w:rsidR="00EC35DF">
              <w:rPr>
                <w:rFonts w:ascii="Arial" w:hAnsi="Arial" w:cs="Arial"/>
                <w:sz w:val="24"/>
                <w:szCs w:val="24"/>
              </w:rPr>
              <w:t>with a religious character</w:t>
            </w:r>
          </w:p>
        </w:tc>
        <w:tc>
          <w:tcPr>
            <w:tcW w:w="1276" w:type="dxa"/>
          </w:tcPr>
          <w:p w:rsidR="00EC1BA5" w:rsidRPr="00EC1BA5" w:rsidRDefault="00EC1BA5" w:rsidP="009338CA">
            <w:pPr>
              <w:widowControl w:val="0"/>
              <w:spacing w:after="240" w:line="360" w:lineRule="auto"/>
              <w:rPr>
                <w:rFonts w:ascii="Arial" w:hAnsi="Arial" w:cs="Arial"/>
                <w:sz w:val="24"/>
                <w:szCs w:val="24"/>
              </w:rPr>
            </w:pPr>
          </w:p>
        </w:tc>
        <w:tc>
          <w:tcPr>
            <w:tcW w:w="1337" w:type="dxa"/>
          </w:tcPr>
          <w:p w:rsidR="00EC1BA5"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EC1BA5" w:rsidRPr="00EC1BA5" w:rsidTr="00C2299D">
        <w:tc>
          <w:tcPr>
            <w:tcW w:w="1526" w:type="dxa"/>
          </w:tcPr>
          <w:p w:rsidR="00EC1BA5" w:rsidRDefault="002F54EF" w:rsidP="009338CA">
            <w:pPr>
              <w:widowControl w:val="0"/>
              <w:spacing w:after="240"/>
              <w:rPr>
                <w:rFonts w:ascii="Arial" w:hAnsi="Arial" w:cs="Arial"/>
                <w:sz w:val="24"/>
                <w:szCs w:val="24"/>
              </w:rPr>
            </w:pPr>
            <w:r>
              <w:rPr>
                <w:rFonts w:ascii="Arial" w:hAnsi="Arial" w:cs="Arial"/>
                <w:sz w:val="24"/>
                <w:szCs w:val="24"/>
              </w:rPr>
              <w:t>2</w:t>
            </w:r>
            <w:r w:rsidR="008C21AA">
              <w:rPr>
                <w:rFonts w:ascii="Arial" w:hAnsi="Arial" w:cs="Arial"/>
                <w:sz w:val="24"/>
                <w:szCs w:val="24"/>
              </w:rPr>
              <w:t>.N</w:t>
            </w:r>
          </w:p>
        </w:tc>
        <w:tc>
          <w:tcPr>
            <w:tcW w:w="5103" w:type="dxa"/>
          </w:tcPr>
          <w:p w:rsidR="00EC1BA5" w:rsidRDefault="00EC1BA5" w:rsidP="009338CA">
            <w:pPr>
              <w:widowControl w:val="0"/>
              <w:spacing w:after="240"/>
              <w:rPr>
                <w:rFonts w:ascii="Arial" w:hAnsi="Arial" w:cs="Arial"/>
                <w:sz w:val="24"/>
                <w:szCs w:val="24"/>
              </w:rPr>
            </w:pPr>
            <w:r>
              <w:rPr>
                <w:rFonts w:ascii="Arial" w:hAnsi="Arial" w:cs="Arial"/>
                <w:sz w:val="24"/>
                <w:szCs w:val="24"/>
              </w:rPr>
              <w:t>Clause applies only to academies that were formerly wholly selective grammar schools</w:t>
            </w:r>
          </w:p>
        </w:tc>
        <w:tc>
          <w:tcPr>
            <w:tcW w:w="1276" w:type="dxa"/>
          </w:tcPr>
          <w:p w:rsidR="00EC1BA5" w:rsidRPr="00EC1BA5" w:rsidRDefault="00EC1BA5" w:rsidP="009338CA">
            <w:pPr>
              <w:widowControl w:val="0"/>
              <w:spacing w:after="240" w:line="360" w:lineRule="auto"/>
              <w:rPr>
                <w:rFonts w:ascii="Arial" w:hAnsi="Arial" w:cs="Arial"/>
                <w:sz w:val="24"/>
                <w:szCs w:val="24"/>
              </w:rPr>
            </w:pPr>
          </w:p>
        </w:tc>
        <w:tc>
          <w:tcPr>
            <w:tcW w:w="1337" w:type="dxa"/>
          </w:tcPr>
          <w:p w:rsidR="00EC1BA5"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EC1BA5" w:rsidRPr="00EC1BA5" w:rsidTr="00C2299D">
        <w:tc>
          <w:tcPr>
            <w:tcW w:w="1526" w:type="dxa"/>
          </w:tcPr>
          <w:p w:rsidR="00EC1BA5" w:rsidRDefault="00EC1BA5" w:rsidP="009338CA">
            <w:pPr>
              <w:widowControl w:val="0"/>
              <w:spacing w:after="240"/>
              <w:rPr>
                <w:rFonts w:ascii="Arial" w:hAnsi="Arial" w:cs="Arial"/>
                <w:sz w:val="24"/>
                <w:szCs w:val="24"/>
              </w:rPr>
            </w:pPr>
            <w:r>
              <w:rPr>
                <w:rFonts w:ascii="Arial" w:hAnsi="Arial" w:cs="Arial"/>
                <w:sz w:val="24"/>
                <w:szCs w:val="24"/>
              </w:rPr>
              <w:t>2.</w:t>
            </w:r>
            <w:r w:rsidR="008C21AA">
              <w:rPr>
                <w:rFonts w:ascii="Arial" w:hAnsi="Arial" w:cs="Arial"/>
                <w:sz w:val="24"/>
                <w:szCs w:val="24"/>
              </w:rPr>
              <w:t>O</w:t>
            </w:r>
          </w:p>
        </w:tc>
        <w:tc>
          <w:tcPr>
            <w:tcW w:w="5103" w:type="dxa"/>
          </w:tcPr>
          <w:p w:rsidR="00EC1BA5" w:rsidRDefault="008E0FE3" w:rsidP="009338CA">
            <w:pPr>
              <w:widowControl w:val="0"/>
              <w:spacing w:after="240"/>
              <w:rPr>
                <w:rFonts w:ascii="Arial" w:hAnsi="Arial" w:cs="Arial"/>
                <w:sz w:val="24"/>
                <w:szCs w:val="24"/>
              </w:rPr>
            </w:pPr>
            <w:r>
              <w:rPr>
                <w:rFonts w:ascii="Arial" w:hAnsi="Arial" w:cs="Arial"/>
                <w:sz w:val="24"/>
                <w:szCs w:val="24"/>
              </w:rPr>
              <w:t>Clause applies only to academies that were formerly partially selective grammar schools</w:t>
            </w:r>
          </w:p>
        </w:tc>
        <w:tc>
          <w:tcPr>
            <w:tcW w:w="1276" w:type="dxa"/>
          </w:tcPr>
          <w:p w:rsidR="00EC1BA5" w:rsidRPr="00EC1BA5" w:rsidRDefault="00EC1BA5" w:rsidP="009338CA">
            <w:pPr>
              <w:widowControl w:val="0"/>
              <w:spacing w:after="240" w:line="360" w:lineRule="auto"/>
              <w:rPr>
                <w:rFonts w:ascii="Arial" w:hAnsi="Arial" w:cs="Arial"/>
                <w:sz w:val="24"/>
                <w:szCs w:val="24"/>
              </w:rPr>
            </w:pPr>
          </w:p>
        </w:tc>
        <w:tc>
          <w:tcPr>
            <w:tcW w:w="1337" w:type="dxa"/>
          </w:tcPr>
          <w:p w:rsidR="00EC1BA5"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8E0FE3" w:rsidRPr="00EC1BA5" w:rsidTr="00C2299D">
        <w:tc>
          <w:tcPr>
            <w:tcW w:w="1526" w:type="dxa"/>
          </w:tcPr>
          <w:p w:rsidR="008E0FE3" w:rsidRDefault="002F54EF" w:rsidP="009338CA">
            <w:pPr>
              <w:widowControl w:val="0"/>
              <w:spacing w:after="240"/>
              <w:rPr>
                <w:rFonts w:ascii="Arial" w:hAnsi="Arial" w:cs="Arial"/>
                <w:sz w:val="24"/>
                <w:szCs w:val="24"/>
              </w:rPr>
            </w:pPr>
            <w:r>
              <w:rPr>
                <w:rFonts w:ascii="Arial" w:hAnsi="Arial" w:cs="Arial"/>
                <w:sz w:val="24"/>
                <w:szCs w:val="24"/>
              </w:rPr>
              <w:t>2.</w:t>
            </w:r>
            <w:r w:rsidR="008C21AA">
              <w:rPr>
                <w:rFonts w:ascii="Arial" w:hAnsi="Arial" w:cs="Arial"/>
                <w:sz w:val="24"/>
                <w:szCs w:val="24"/>
              </w:rPr>
              <w:t>T</w:t>
            </w:r>
          </w:p>
        </w:tc>
        <w:tc>
          <w:tcPr>
            <w:tcW w:w="5103" w:type="dxa"/>
          </w:tcPr>
          <w:p w:rsidR="008E0FE3" w:rsidRDefault="008E0FE3" w:rsidP="009338CA">
            <w:pPr>
              <w:widowControl w:val="0"/>
              <w:spacing w:after="240"/>
              <w:rPr>
                <w:rFonts w:ascii="Arial" w:hAnsi="Arial" w:cs="Arial"/>
                <w:sz w:val="24"/>
                <w:szCs w:val="24"/>
              </w:rPr>
            </w:pPr>
            <w:r>
              <w:rPr>
                <w:rFonts w:ascii="Arial" w:hAnsi="Arial" w:cs="Arial"/>
                <w:sz w:val="24"/>
                <w:szCs w:val="24"/>
              </w:rPr>
              <w:t>Clause applies to free schools and new provision academies</w:t>
            </w:r>
            <w:r w:rsidR="00EC35DF">
              <w:rPr>
                <w:rFonts w:ascii="Arial" w:hAnsi="Arial" w:cs="Arial"/>
                <w:sz w:val="24"/>
                <w:szCs w:val="24"/>
              </w:rPr>
              <w:t xml:space="preserve"> </w:t>
            </w:r>
            <w:r w:rsidR="0042446D">
              <w:rPr>
                <w:rFonts w:ascii="Arial" w:hAnsi="Arial" w:cs="Arial"/>
                <w:sz w:val="24"/>
                <w:szCs w:val="24"/>
              </w:rPr>
              <w:t>designated with</w:t>
            </w:r>
            <w:r w:rsidR="00EC35DF">
              <w:rPr>
                <w:rFonts w:ascii="Arial" w:hAnsi="Arial" w:cs="Arial"/>
                <w:sz w:val="24"/>
                <w:szCs w:val="24"/>
              </w:rPr>
              <w:t xml:space="preserve"> a religious character</w:t>
            </w:r>
          </w:p>
        </w:tc>
        <w:tc>
          <w:tcPr>
            <w:tcW w:w="1276" w:type="dxa"/>
          </w:tcPr>
          <w:p w:rsidR="008E0FE3" w:rsidRPr="00EC1BA5" w:rsidRDefault="008E0FE3" w:rsidP="009338CA">
            <w:pPr>
              <w:widowControl w:val="0"/>
              <w:spacing w:after="240" w:line="360" w:lineRule="auto"/>
              <w:rPr>
                <w:rFonts w:ascii="Arial" w:hAnsi="Arial" w:cs="Arial"/>
                <w:sz w:val="24"/>
                <w:szCs w:val="24"/>
              </w:rPr>
            </w:pPr>
          </w:p>
        </w:tc>
        <w:tc>
          <w:tcPr>
            <w:tcW w:w="1337" w:type="dxa"/>
          </w:tcPr>
          <w:p w:rsidR="008E0FE3"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8E0FE3" w:rsidRPr="00EC1BA5" w:rsidTr="00C2299D">
        <w:tc>
          <w:tcPr>
            <w:tcW w:w="1526" w:type="dxa"/>
          </w:tcPr>
          <w:p w:rsidR="008E0FE3" w:rsidRDefault="002F54EF" w:rsidP="009338CA">
            <w:pPr>
              <w:widowControl w:val="0"/>
              <w:spacing w:after="240"/>
              <w:rPr>
                <w:rFonts w:ascii="Arial" w:hAnsi="Arial" w:cs="Arial"/>
                <w:sz w:val="24"/>
                <w:szCs w:val="24"/>
              </w:rPr>
            </w:pPr>
            <w:r>
              <w:rPr>
                <w:rFonts w:ascii="Arial" w:hAnsi="Arial" w:cs="Arial"/>
                <w:sz w:val="24"/>
                <w:szCs w:val="24"/>
              </w:rPr>
              <w:t>2.</w:t>
            </w:r>
            <w:r w:rsidR="008C21AA">
              <w:rPr>
                <w:rFonts w:ascii="Arial" w:hAnsi="Arial" w:cs="Arial"/>
                <w:sz w:val="24"/>
                <w:szCs w:val="24"/>
              </w:rPr>
              <w:t>W</w:t>
            </w:r>
          </w:p>
        </w:tc>
        <w:tc>
          <w:tcPr>
            <w:tcW w:w="5103" w:type="dxa"/>
          </w:tcPr>
          <w:p w:rsidR="008E0FE3" w:rsidRDefault="008E0FE3" w:rsidP="009338CA">
            <w:pPr>
              <w:widowControl w:val="0"/>
              <w:spacing w:after="240"/>
              <w:rPr>
                <w:rFonts w:ascii="Arial" w:hAnsi="Arial" w:cs="Arial"/>
                <w:sz w:val="24"/>
                <w:szCs w:val="24"/>
              </w:rPr>
            </w:pPr>
            <w:r>
              <w:rPr>
                <w:rFonts w:ascii="Arial" w:hAnsi="Arial" w:cs="Arial"/>
                <w:sz w:val="24"/>
                <w:szCs w:val="24"/>
              </w:rPr>
              <w:t>Clause only applies where the academy is designated with a religious character</w:t>
            </w:r>
          </w:p>
        </w:tc>
        <w:tc>
          <w:tcPr>
            <w:tcW w:w="1276" w:type="dxa"/>
          </w:tcPr>
          <w:p w:rsidR="008E0FE3" w:rsidRPr="00EC1BA5" w:rsidRDefault="008E0FE3" w:rsidP="009338CA">
            <w:pPr>
              <w:widowControl w:val="0"/>
              <w:spacing w:after="240" w:line="360" w:lineRule="auto"/>
              <w:rPr>
                <w:rFonts w:ascii="Arial" w:hAnsi="Arial" w:cs="Arial"/>
                <w:sz w:val="24"/>
                <w:szCs w:val="24"/>
              </w:rPr>
            </w:pPr>
          </w:p>
        </w:tc>
        <w:tc>
          <w:tcPr>
            <w:tcW w:w="1337" w:type="dxa"/>
          </w:tcPr>
          <w:p w:rsidR="008E0FE3"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8E0FE3" w:rsidRPr="00EC1BA5" w:rsidTr="00C2299D">
        <w:tc>
          <w:tcPr>
            <w:tcW w:w="1526" w:type="dxa"/>
          </w:tcPr>
          <w:p w:rsidR="008E0FE3" w:rsidRDefault="008E0FE3" w:rsidP="009338CA">
            <w:pPr>
              <w:widowControl w:val="0"/>
              <w:spacing w:after="240"/>
              <w:rPr>
                <w:rFonts w:ascii="Arial" w:hAnsi="Arial" w:cs="Arial"/>
                <w:sz w:val="24"/>
                <w:szCs w:val="24"/>
              </w:rPr>
            </w:pPr>
            <w:r>
              <w:rPr>
                <w:rFonts w:ascii="Arial" w:hAnsi="Arial" w:cs="Arial"/>
                <w:sz w:val="24"/>
                <w:szCs w:val="24"/>
              </w:rPr>
              <w:t>2.</w:t>
            </w:r>
            <w:r w:rsidR="008C21AA">
              <w:rPr>
                <w:rFonts w:ascii="Arial" w:hAnsi="Arial" w:cs="Arial"/>
                <w:sz w:val="24"/>
                <w:szCs w:val="24"/>
              </w:rPr>
              <w:t>X</w:t>
            </w:r>
          </w:p>
        </w:tc>
        <w:tc>
          <w:tcPr>
            <w:tcW w:w="5103" w:type="dxa"/>
          </w:tcPr>
          <w:p w:rsidR="008E0FE3" w:rsidRDefault="008E0FE3" w:rsidP="009338CA">
            <w:pPr>
              <w:widowControl w:val="0"/>
              <w:spacing w:after="240"/>
              <w:rPr>
                <w:rFonts w:ascii="Arial" w:hAnsi="Arial" w:cs="Arial"/>
                <w:sz w:val="24"/>
                <w:szCs w:val="24"/>
              </w:rPr>
            </w:pPr>
            <w:r>
              <w:rPr>
                <w:rFonts w:ascii="Arial" w:hAnsi="Arial" w:cs="Arial"/>
                <w:sz w:val="24"/>
                <w:szCs w:val="24"/>
              </w:rPr>
              <w:t>Clause only applies where the academy has not been designated with a religious character</w:t>
            </w:r>
          </w:p>
        </w:tc>
        <w:tc>
          <w:tcPr>
            <w:tcW w:w="1276" w:type="dxa"/>
          </w:tcPr>
          <w:p w:rsidR="008E0FE3"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c>
          <w:tcPr>
            <w:tcW w:w="1337" w:type="dxa"/>
          </w:tcPr>
          <w:p w:rsidR="008E0FE3" w:rsidRPr="00EC1BA5" w:rsidRDefault="008E0FE3" w:rsidP="009338CA">
            <w:pPr>
              <w:widowControl w:val="0"/>
              <w:spacing w:after="240" w:line="360" w:lineRule="auto"/>
              <w:rPr>
                <w:rFonts w:ascii="Arial" w:hAnsi="Arial" w:cs="Arial"/>
                <w:sz w:val="24"/>
                <w:szCs w:val="24"/>
              </w:rPr>
            </w:pPr>
          </w:p>
        </w:tc>
      </w:tr>
      <w:tr w:rsidR="008E0FE3" w:rsidRPr="00EC1BA5" w:rsidTr="00C2299D">
        <w:tc>
          <w:tcPr>
            <w:tcW w:w="1526" w:type="dxa"/>
          </w:tcPr>
          <w:p w:rsidR="008E0FE3" w:rsidRDefault="008E0FE3" w:rsidP="009338CA">
            <w:pPr>
              <w:widowControl w:val="0"/>
              <w:spacing w:after="240"/>
              <w:rPr>
                <w:rFonts w:ascii="Arial" w:hAnsi="Arial" w:cs="Arial"/>
                <w:sz w:val="24"/>
                <w:szCs w:val="24"/>
              </w:rPr>
            </w:pPr>
            <w:r>
              <w:rPr>
                <w:rFonts w:ascii="Arial" w:hAnsi="Arial" w:cs="Arial"/>
                <w:sz w:val="24"/>
                <w:szCs w:val="24"/>
              </w:rPr>
              <w:t>2.</w:t>
            </w:r>
            <w:r w:rsidR="008C21AA">
              <w:rPr>
                <w:rFonts w:ascii="Arial" w:hAnsi="Arial" w:cs="Arial"/>
                <w:sz w:val="24"/>
                <w:szCs w:val="24"/>
              </w:rPr>
              <w:t>Y</w:t>
            </w:r>
          </w:p>
        </w:tc>
        <w:tc>
          <w:tcPr>
            <w:tcW w:w="5103" w:type="dxa"/>
          </w:tcPr>
          <w:p w:rsidR="008E0FE3" w:rsidRDefault="008E0FE3" w:rsidP="009338CA">
            <w:pPr>
              <w:widowControl w:val="0"/>
              <w:spacing w:after="240"/>
              <w:rPr>
                <w:rFonts w:ascii="Arial" w:hAnsi="Arial" w:cs="Arial"/>
                <w:sz w:val="24"/>
                <w:szCs w:val="24"/>
              </w:rPr>
            </w:pPr>
            <w:r>
              <w:rPr>
                <w:rFonts w:ascii="Arial" w:hAnsi="Arial" w:cs="Arial"/>
                <w:sz w:val="24"/>
                <w:szCs w:val="24"/>
              </w:rPr>
              <w:t xml:space="preserve">Clause applies where </w:t>
            </w:r>
            <w:r w:rsidR="002974E0">
              <w:rPr>
                <w:rFonts w:ascii="Arial" w:hAnsi="Arial" w:cs="Arial"/>
                <w:sz w:val="24"/>
                <w:szCs w:val="24"/>
              </w:rPr>
              <w:t>an</w:t>
            </w:r>
            <w:r>
              <w:rPr>
                <w:rFonts w:ascii="Arial" w:hAnsi="Arial" w:cs="Arial"/>
                <w:sz w:val="24"/>
                <w:szCs w:val="24"/>
              </w:rPr>
              <w:t xml:space="preserve"> academy was previously a VC school or foundation school designated</w:t>
            </w:r>
            <w:r w:rsidR="002974E0">
              <w:rPr>
                <w:rFonts w:ascii="Arial" w:hAnsi="Arial" w:cs="Arial"/>
                <w:sz w:val="24"/>
                <w:szCs w:val="24"/>
              </w:rPr>
              <w:t xml:space="preserve"> with</w:t>
            </w:r>
            <w:r>
              <w:rPr>
                <w:rFonts w:ascii="Arial" w:hAnsi="Arial" w:cs="Arial"/>
                <w:sz w:val="24"/>
                <w:szCs w:val="24"/>
              </w:rPr>
              <w:t xml:space="preserve"> a religious character</w:t>
            </w:r>
          </w:p>
        </w:tc>
        <w:tc>
          <w:tcPr>
            <w:tcW w:w="1276" w:type="dxa"/>
          </w:tcPr>
          <w:p w:rsidR="008E0FE3" w:rsidRPr="00EC1BA5" w:rsidRDefault="008E0FE3" w:rsidP="009338CA">
            <w:pPr>
              <w:widowControl w:val="0"/>
              <w:spacing w:after="240" w:line="360" w:lineRule="auto"/>
              <w:rPr>
                <w:rFonts w:ascii="Arial" w:hAnsi="Arial" w:cs="Arial"/>
                <w:sz w:val="24"/>
                <w:szCs w:val="24"/>
              </w:rPr>
            </w:pPr>
          </w:p>
        </w:tc>
        <w:tc>
          <w:tcPr>
            <w:tcW w:w="1337" w:type="dxa"/>
          </w:tcPr>
          <w:p w:rsidR="008E0FE3"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8E0FE3" w:rsidRPr="00EC1BA5" w:rsidTr="00C2299D">
        <w:tc>
          <w:tcPr>
            <w:tcW w:w="1526" w:type="dxa"/>
          </w:tcPr>
          <w:p w:rsidR="008E0FE3" w:rsidRDefault="008E0FE3" w:rsidP="009338CA">
            <w:pPr>
              <w:widowControl w:val="0"/>
              <w:spacing w:after="240"/>
              <w:rPr>
                <w:rFonts w:ascii="Arial" w:hAnsi="Arial" w:cs="Arial"/>
                <w:sz w:val="24"/>
                <w:szCs w:val="24"/>
              </w:rPr>
            </w:pPr>
            <w:r>
              <w:rPr>
                <w:rFonts w:ascii="Arial" w:hAnsi="Arial" w:cs="Arial"/>
                <w:sz w:val="24"/>
                <w:szCs w:val="24"/>
              </w:rPr>
              <w:t>2.</w:t>
            </w:r>
            <w:r w:rsidR="008C21AA">
              <w:rPr>
                <w:rFonts w:ascii="Arial" w:hAnsi="Arial" w:cs="Arial"/>
                <w:sz w:val="24"/>
                <w:szCs w:val="24"/>
              </w:rPr>
              <w:t>Y</w:t>
            </w:r>
            <w:r>
              <w:rPr>
                <w:rFonts w:ascii="Arial" w:hAnsi="Arial" w:cs="Arial"/>
                <w:sz w:val="24"/>
                <w:szCs w:val="24"/>
              </w:rPr>
              <w:t>c)</w:t>
            </w:r>
          </w:p>
        </w:tc>
        <w:tc>
          <w:tcPr>
            <w:tcW w:w="5103" w:type="dxa"/>
          </w:tcPr>
          <w:p w:rsidR="008E0FE3" w:rsidRDefault="008E0FE3" w:rsidP="009338CA">
            <w:pPr>
              <w:widowControl w:val="0"/>
              <w:spacing w:after="240"/>
              <w:rPr>
                <w:rFonts w:ascii="Arial" w:hAnsi="Arial" w:cs="Arial"/>
                <w:sz w:val="24"/>
                <w:szCs w:val="24"/>
              </w:rPr>
            </w:pPr>
            <w:r>
              <w:rPr>
                <w:rFonts w:ascii="Arial" w:hAnsi="Arial" w:cs="Arial"/>
                <w:sz w:val="24"/>
                <w:szCs w:val="24"/>
              </w:rPr>
              <w:t>Sub-</w:t>
            </w:r>
            <w:r w:rsidR="00EC35DF">
              <w:rPr>
                <w:rFonts w:ascii="Arial" w:hAnsi="Arial" w:cs="Arial"/>
                <w:sz w:val="24"/>
                <w:szCs w:val="24"/>
              </w:rPr>
              <w:t xml:space="preserve">clause applies if the academy </w:t>
            </w:r>
            <w:r w:rsidR="002974E0">
              <w:rPr>
                <w:rFonts w:ascii="Arial" w:hAnsi="Arial" w:cs="Arial"/>
                <w:sz w:val="24"/>
                <w:szCs w:val="24"/>
              </w:rPr>
              <w:t>is designated with a</w:t>
            </w:r>
            <w:r>
              <w:rPr>
                <w:rFonts w:ascii="Arial" w:hAnsi="Arial" w:cs="Arial"/>
                <w:sz w:val="24"/>
                <w:szCs w:val="24"/>
              </w:rPr>
              <w:t xml:space="preserve"> denominational </w:t>
            </w:r>
            <w:r w:rsidR="00EC35DF">
              <w:rPr>
                <w:rFonts w:ascii="Arial" w:hAnsi="Arial" w:cs="Arial"/>
                <w:sz w:val="24"/>
                <w:szCs w:val="24"/>
              </w:rPr>
              <w:t>religious character</w:t>
            </w:r>
            <w:r>
              <w:rPr>
                <w:rFonts w:ascii="Arial" w:hAnsi="Arial" w:cs="Arial"/>
                <w:sz w:val="24"/>
                <w:szCs w:val="24"/>
              </w:rPr>
              <w:t xml:space="preserve"> – CE etc. rather than ‘Christian’</w:t>
            </w:r>
          </w:p>
        </w:tc>
        <w:tc>
          <w:tcPr>
            <w:tcW w:w="1276" w:type="dxa"/>
          </w:tcPr>
          <w:p w:rsidR="008E0FE3" w:rsidRPr="00EC1BA5" w:rsidRDefault="008E0FE3" w:rsidP="009338CA">
            <w:pPr>
              <w:widowControl w:val="0"/>
              <w:spacing w:after="240" w:line="360" w:lineRule="auto"/>
              <w:rPr>
                <w:rFonts w:ascii="Arial" w:hAnsi="Arial" w:cs="Arial"/>
                <w:sz w:val="24"/>
                <w:szCs w:val="24"/>
              </w:rPr>
            </w:pPr>
          </w:p>
        </w:tc>
        <w:tc>
          <w:tcPr>
            <w:tcW w:w="1337" w:type="dxa"/>
          </w:tcPr>
          <w:p w:rsidR="008E0FE3"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8E0FE3" w:rsidRPr="00EC1BA5" w:rsidTr="00C2299D">
        <w:tc>
          <w:tcPr>
            <w:tcW w:w="1526" w:type="dxa"/>
          </w:tcPr>
          <w:p w:rsidR="008E0FE3" w:rsidRDefault="008E0FE3" w:rsidP="009338CA">
            <w:pPr>
              <w:widowControl w:val="0"/>
              <w:spacing w:after="240"/>
              <w:rPr>
                <w:rFonts w:ascii="Arial" w:hAnsi="Arial" w:cs="Arial"/>
                <w:sz w:val="24"/>
                <w:szCs w:val="24"/>
              </w:rPr>
            </w:pPr>
            <w:r>
              <w:rPr>
                <w:rFonts w:ascii="Arial" w:hAnsi="Arial" w:cs="Arial"/>
                <w:sz w:val="24"/>
                <w:szCs w:val="24"/>
              </w:rPr>
              <w:t>3.A – 3.F</w:t>
            </w:r>
          </w:p>
        </w:tc>
        <w:tc>
          <w:tcPr>
            <w:tcW w:w="5103" w:type="dxa"/>
          </w:tcPr>
          <w:p w:rsidR="008E0FE3" w:rsidRDefault="008E0FE3" w:rsidP="009338CA">
            <w:pPr>
              <w:widowControl w:val="0"/>
              <w:spacing w:after="240"/>
              <w:rPr>
                <w:rFonts w:ascii="Arial" w:hAnsi="Arial" w:cs="Arial"/>
                <w:sz w:val="24"/>
                <w:szCs w:val="24"/>
              </w:rPr>
            </w:pPr>
            <w:r>
              <w:rPr>
                <w:rFonts w:ascii="Arial" w:hAnsi="Arial" w:cs="Arial"/>
                <w:sz w:val="24"/>
                <w:szCs w:val="24"/>
              </w:rPr>
              <w:t>Option 1 applies to converter and sponsored academies: if used delete option 2</w:t>
            </w:r>
          </w:p>
        </w:tc>
        <w:tc>
          <w:tcPr>
            <w:tcW w:w="1276" w:type="dxa"/>
          </w:tcPr>
          <w:p w:rsidR="008E0FE3"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c>
          <w:tcPr>
            <w:tcW w:w="1337" w:type="dxa"/>
          </w:tcPr>
          <w:p w:rsidR="008E0FE3" w:rsidRPr="00EC1BA5" w:rsidRDefault="008E0FE3" w:rsidP="009338CA">
            <w:pPr>
              <w:widowControl w:val="0"/>
              <w:spacing w:after="240" w:line="360" w:lineRule="auto"/>
              <w:rPr>
                <w:rFonts w:ascii="Arial" w:hAnsi="Arial" w:cs="Arial"/>
                <w:sz w:val="24"/>
                <w:szCs w:val="24"/>
              </w:rPr>
            </w:pPr>
          </w:p>
        </w:tc>
      </w:tr>
      <w:tr w:rsidR="008E0FE3" w:rsidRPr="00EC1BA5" w:rsidTr="00C2299D">
        <w:tc>
          <w:tcPr>
            <w:tcW w:w="1526" w:type="dxa"/>
          </w:tcPr>
          <w:p w:rsidR="008E0FE3" w:rsidRDefault="008E0FE3" w:rsidP="009338CA">
            <w:pPr>
              <w:widowControl w:val="0"/>
              <w:spacing w:after="240"/>
              <w:rPr>
                <w:rFonts w:ascii="Arial" w:hAnsi="Arial" w:cs="Arial"/>
                <w:sz w:val="24"/>
                <w:szCs w:val="24"/>
              </w:rPr>
            </w:pPr>
            <w:r>
              <w:rPr>
                <w:rFonts w:ascii="Arial" w:hAnsi="Arial" w:cs="Arial"/>
                <w:sz w:val="24"/>
                <w:szCs w:val="24"/>
              </w:rPr>
              <w:t>3.A – 3.F</w:t>
            </w:r>
          </w:p>
        </w:tc>
        <w:tc>
          <w:tcPr>
            <w:tcW w:w="5103" w:type="dxa"/>
          </w:tcPr>
          <w:p w:rsidR="008E0FE3" w:rsidRDefault="008E0FE3" w:rsidP="009338CA">
            <w:pPr>
              <w:widowControl w:val="0"/>
              <w:spacing w:after="240"/>
              <w:rPr>
                <w:rFonts w:ascii="Arial" w:hAnsi="Arial" w:cs="Arial"/>
                <w:sz w:val="24"/>
                <w:szCs w:val="24"/>
              </w:rPr>
            </w:pPr>
            <w:r>
              <w:rPr>
                <w:rFonts w:ascii="Arial" w:hAnsi="Arial" w:cs="Arial"/>
                <w:sz w:val="24"/>
                <w:szCs w:val="24"/>
              </w:rPr>
              <w:t>Option 2 applies to free schools and new provision academies: if used delete option 1</w:t>
            </w:r>
          </w:p>
        </w:tc>
        <w:tc>
          <w:tcPr>
            <w:tcW w:w="1276" w:type="dxa"/>
          </w:tcPr>
          <w:p w:rsidR="008E0FE3" w:rsidRPr="00EC1BA5" w:rsidRDefault="008E0FE3" w:rsidP="009338CA">
            <w:pPr>
              <w:widowControl w:val="0"/>
              <w:spacing w:after="240" w:line="360" w:lineRule="auto"/>
              <w:rPr>
                <w:rFonts w:ascii="Arial" w:hAnsi="Arial" w:cs="Arial"/>
                <w:sz w:val="24"/>
                <w:szCs w:val="24"/>
              </w:rPr>
            </w:pPr>
          </w:p>
        </w:tc>
        <w:tc>
          <w:tcPr>
            <w:tcW w:w="1337" w:type="dxa"/>
          </w:tcPr>
          <w:p w:rsidR="008E0FE3"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8E0FE3" w:rsidRPr="00EC1BA5" w:rsidTr="00C2299D">
        <w:tc>
          <w:tcPr>
            <w:tcW w:w="1526" w:type="dxa"/>
          </w:tcPr>
          <w:p w:rsidR="008E0FE3" w:rsidRDefault="008E0FE3" w:rsidP="009338CA">
            <w:pPr>
              <w:widowControl w:val="0"/>
              <w:spacing w:after="240"/>
              <w:rPr>
                <w:rFonts w:ascii="Arial" w:hAnsi="Arial" w:cs="Arial"/>
                <w:sz w:val="24"/>
                <w:szCs w:val="24"/>
              </w:rPr>
            </w:pPr>
            <w:r>
              <w:rPr>
                <w:rFonts w:ascii="Arial" w:hAnsi="Arial" w:cs="Arial"/>
                <w:sz w:val="24"/>
                <w:szCs w:val="24"/>
              </w:rPr>
              <w:t>3.</w:t>
            </w:r>
            <w:r w:rsidR="00571B61">
              <w:rPr>
                <w:rFonts w:ascii="Arial" w:hAnsi="Arial" w:cs="Arial"/>
                <w:sz w:val="24"/>
                <w:szCs w:val="24"/>
              </w:rPr>
              <w:t>H</w:t>
            </w:r>
          </w:p>
        </w:tc>
        <w:tc>
          <w:tcPr>
            <w:tcW w:w="5103" w:type="dxa"/>
          </w:tcPr>
          <w:p w:rsidR="008E0FE3" w:rsidRDefault="008E0FE3" w:rsidP="009338CA">
            <w:pPr>
              <w:widowControl w:val="0"/>
              <w:spacing w:after="240"/>
              <w:rPr>
                <w:rFonts w:ascii="Arial" w:hAnsi="Arial" w:cs="Arial"/>
                <w:sz w:val="24"/>
                <w:szCs w:val="24"/>
              </w:rPr>
            </w:pPr>
            <w:r>
              <w:rPr>
                <w:rFonts w:ascii="Arial" w:hAnsi="Arial" w:cs="Arial"/>
                <w:sz w:val="24"/>
                <w:szCs w:val="24"/>
              </w:rPr>
              <w:t>Clause relating to Start-up only applies in some cases (does not apply to academy converters)</w:t>
            </w:r>
          </w:p>
        </w:tc>
        <w:tc>
          <w:tcPr>
            <w:tcW w:w="1276" w:type="dxa"/>
          </w:tcPr>
          <w:p w:rsidR="008E0FE3" w:rsidRPr="00EC1BA5" w:rsidRDefault="008E0FE3" w:rsidP="009338CA">
            <w:pPr>
              <w:widowControl w:val="0"/>
              <w:spacing w:after="240" w:line="360" w:lineRule="auto"/>
              <w:rPr>
                <w:rFonts w:ascii="Arial" w:hAnsi="Arial" w:cs="Arial"/>
                <w:sz w:val="24"/>
                <w:szCs w:val="24"/>
              </w:rPr>
            </w:pPr>
          </w:p>
        </w:tc>
        <w:tc>
          <w:tcPr>
            <w:tcW w:w="1337" w:type="dxa"/>
          </w:tcPr>
          <w:p w:rsidR="008E0FE3"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8E0FE3" w:rsidRPr="00EC1BA5" w:rsidTr="00C2299D">
        <w:tc>
          <w:tcPr>
            <w:tcW w:w="1526" w:type="dxa"/>
          </w:tcPr>
          <w:p w:rsidR="008E0FE3" w:rsidRDefault="008E0FE3" w:rsidP="009338CA">
            <w:pPr>
              <w:widowControl w:val="0"/>
              <w:spacing w:after="240"/>
              <w:rPr>
                <w:rFonts w:ascii="Arial" w:hAnsi="Arial" w:cs="Arial"/>
                <w:sz w:val="24"/>
                <w:szCs w:val="24"/>
              </w:rPr>
            </w:pPr>
            <w:r>
              <w:rPr>
                <w:rFonts w:ascii="Arial" w:hAnsi="Arial" w:cs="Arial"/>
                <w:sz w:val="24"/>
                <w:szCs w:val="24"/>
              </w:rPr>
              <w:t>3.</w:t>
            </w:r>
            <w:r w:rsidR="00571B61">
              <w:rPr>
                <w:rFonts w:ascii="Arial" w:hAnsi="Arial" w:cs="Arial"/>
                <w:sz w:val="24"/>
                <w:szCs w:val="24"/>
              </w:rPr>
              <w:t>J</w:t>
            </w:r>
          </w:p>
        </w:tc>
        <w:tc>
          <w:tcPr>
            <w:tcW w:w="5103" w:type="dxa"/>
          </w:tcPr>
          <w:p w:rsidR="008E0FE3" w:rsidRDefault="008E0FE3" w:rsidP="009338CA">
            <w:pPr>
              <w:widowControl w:val="0"/>
              <w:spacing w:after="240"/>
              <w:rPr>
                <w:rFonts w:ascii="Arial" w:hAnsi="Arial" w:cs="Arial"/>
                <w:sz w:val="24"/>
                <w:szCs w:val="24"/>
              </w:rPr>
            </w:pPr>
            <w:r>
              <w:rPr>
                <w:rFonts w:ascii="Arial" w:hAnsi="Arial" w:cs="Arial"/>
                <w:sz w:val="24"/>
                <w:szCs w:val="24"/>
              </w:rPr>
              <w:t>Clause only applies to full sponsored and intermediate sponsored academies with approved Academy Action Plans</w:t>
            </w:r>
          </w:p>
        </w:tc>
        <w:tc>
          <w:tcPr>
            <w:tcW w:w="1276" w:type="dxa"/>
          </w:tcPr>
          <w:p w:rsidR="008E0FE3" w:rsidRPr="00EC1BA5" w:rsidRDefault="008E0FE3" w:rsidP="009338CA">
            <w:pPr>
              <w:widowControl w:val="0"/>
              <w:spacing w:after="240" w:line="360" w:lineRule="auto"/>
              <w:rPr>
                <w:rFonts w:ascii="Arial" w:hAnsi="Arial" w:cs="Arial"/>
                <w:sz w:val="24"/>
                <w:szCs w:val="24"/>
              </w:rPr>
            </w:pPr>
          </w:p>
        </w:tc>
        <w:tc>
          <w:tcPr>
            <w:tcW w:w="1337" w:type="dxa"/>
          </w:tcPr>
          <w:p w:rsidR="008E0FE3"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8E0FE3" w:rsidRPr="00EC1BA5" w:rsidTr="00C2299D">
        <w:tc>
          <w:tcPr>
            <w:tcW w:w="1526" w:type="dxa"/>
          </w:tcPr>
          <w:p w:rsidR="008E0FE3" w:rsidRDefault="00F66A57" w:rsidP="009338CA">
            <w:pPr>
              <w:widowControl w:val="0"/>
              <w:spacing w:after="240"/>
              <w:rPr>
                <w:rFonts w:ascii="Arial" w:hAnsi="Arial" w:cs="Arial"/>
                <w:sz w:val="24"/>
                <w:szCs w:val="24"/>
              </w:rPr>
            </w:pPr>
            <w:r>
              <w:rPr>
                <w:rFonts w:ascii="Arial" w:hAnsi="Arial" w:cs="Arial"/>
                <w:sz w:val="24"/>
                <w:szCs w:val="24"/>
              </w:rPr>
              <w:t>3.</w:t>
            </w:r>
            <w:r w:rsidR="00571B61">
              <w:rPr>
                <w:rFonts w:ascii="Arial" w:hAnsi="Arial" w:cs="Arial"/>
                <w:sz w:val="24"/>
                <w:szCs w:val="24"/>
              </w:rPr>
              <w:t>K</w:t>
            </w:r>
          </w:p>
        </w:tc>
        <w:tc>
          <w:tcPr>
            <w:tcW w:w="5103" w:type="dxa"/>
          </w:tcPr>
          <w:p w:rsidR="008E0FE3" w:rsidRDefault="00F66A57" w:rsidP="009338CA">
            <w:pPr>
              <w:widowControl w:val="0"/>
              <w:spacing w:after="240"/>
              <w:rPr>
                <w:rFonts w:ascii="Arial" w:hAnsi="Arial" w:cs="Arial"/>
                <w:sz w:val="24"/>
                <w:szCs w:val="24"/>
              </w:rPr>
            </w:pPr>
            <w:r>
              <w:rPr>
                <w:rFonts w:ascii="Arial" w:hAnsi="Arial" w:cs="Arial"/>
                <w:sz w:val="24"/>
                <w:szCs w:val="24"/>
              </w:rPr>
              <w:t xml:space="preserve">Clause does not apply to free schools (unless </w:t>
            </w:r>
            <w:r w:rsidR="00364066">
              <w:rPr>
                <w:rFonts w:ascii="Arial" w:hAnsi="Arial" w:cs="Arial"/>
                <w:sz w:val="24"/>
                <w:szCs w:val="24"/>
              </w:rPr>
              <w:t xml:space="preserve">there was a predecessor </w:t>
            </w:r>
            <w:r>
              <w:rPr>
                <w:rFonts w:ascii="Arial" w:hAnsi="Arial" w:cs="Arial"/>
                <w:sz w:val="24"/>
                <w:szCs w:val="24"/>
              </w:rPr>
              <w:t>independent school), or new provision academies</w:t>
            </w:r>
          </w:p>
        </w:tc>
        <w:tc>
          <w:tcPr>
            <w:tcW w:w="1276" w:type="dxa"/>
          </w:tcPr>
          <w:p w:rsidR="008E0FE3"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c>
          <w:tcPr>
            <w:tcW w:w="1337" w:type="dxa"/>
          </w:tcPr>
          <w:p w:rsidR="008E0FE3" w:rsidRPr="00EC1BA5" w:rsidRDefault="008E0FE3" w:rsidP="009338CA">
            <w:pPr>
              <w:widowControl w:val="0"/>
              <w:spacing w:after="240" w:line="360" w:lineRule="auto"/>
              <w:rPr>
                <w:rFonts w:ascii="Arial" w:hAnsi="Arial" w:cs="Arial"/>
                <w:sz w:val="24"/>
                <w:szCs w:val="24"/>
              </w:rPr>
            </w:pPr>
          </w:p>
        </w:tc>
      </w:tr>
      <w:tr w:rsidR="00ED0535" w:rsidRPr="00EC1BA5" w:rsidTr="00C2299D">
        <w:tc>
          <w:tcPr>
            <w:tcW w:w="1526" w:type="dxa"/>
          </w:tcPr>
          <w:p w:rsidR="00ED0535" w:rsidRDefault="00C06B89" w:rsidP="009338CA">
            <w:pPr>
              <w:widowControl w:val="0"/>
              <w:spacing w:after="240"/>
              <w:rPr>
                <w:rFonts w:ascii="Arial" w:hAnsi="Arial" w:cs="Arial"/>
                <w:sz w:val="24"/>
                <w:szCs w:val="24"/>
              </w:rPr>
            </w:pPr>
            <w:r>
              <w:rPr>
                <w:rFonts w:ascii="Arial" w:hAnsi="Arial" w:cs="Arial"/>
                <w:sz w:val="24"/>
                <w:szCs w:val="24"/>
              </w:rPr>
              <w:t>5.</w:t>
            </w:r>
            <w:r w:rsidR="00D65586">
              <w:rPr>
                <w:rFonts w:ascii="Arial" w:hAnsi="Arial" w:cs="Arial"/>
                <w:sz w:val="24"/>
                <w:szCs w:val="24"/>
              </w:rPr>
              <w:t>G.1</w:t>
            </w:r>
          </w:p>
        </w:tc>
        <w:tc>
          <w:tcPr>
            <w:tcW w:w="5103" w:type="dxa"/>
          </w:tcPr>
          <w:p w:rsidR="00ED0535" w:rsidRDefault="00C06B89" w:rsidP="009338CA">
            <w:pPr>
              <w:widowControl w:val="0"/>
              <w:spacing w:after="240"/>
              <w:rPr>
                <w:rFonts w:ascii="Arial" w:hAnsi="Arial" w:cs="Arial"/>
                <w:sz w:val="24"/>
                <w:szCs w:val="24"/>
              </w:rPr>
            </w:pPr>
            <w:r>
              <w:rPr>
                <w:rFonts w:ascii="Arial" w:hAnsi="Arial" w:cs="Arial"/>
                <w:sz w:val="24"/>
                <w:szCs w:val="24"/>
              </w:rPr>
              <w:t>C</w:t>
            </w:r>
            <w:r w:rsidRPr="00C06B89">
              <w:rPr>
                <w:rFonts w:ascii="Arial" w:hAnsi="Arial" w:cs="Arial"/>
                <w:sz w:val="24"/>
                <w:szCs w:val="24"/>
              </w:rPr>
              <w:t>lause applies only to</w:t>
            </w:r>
            <w:r w:rsidR="00081951">
              <w:rPr>
                <w:rFonts w:ascii="Arial" w:hAnsi="Arial" w:cs="Arial"/>
                <w:sz w:val="24"/>
                <w:szCs w:val="24"/>
              </w:rPr>
              <w:t xml:space="preserve"> a</w:t>
            </w:r>
            <w:r w:rsidRPr="00C06B89">
              <w:rPr>
                <w:rFonts w:ascii="Arial" w:hAnsi="Arial" w:cs="Arial"/>
                <w:sz w:val="24"/>
                <w:szCs w:val="24"/>
              </w:rPr>
              <w:t xml:space="preserve"> board</w:t>
            </w:r>
            <w:r>
              <w:rPr>
                <w:rFonts w:ascii="Arial" w:hAnsi="Arial" w:cs="Arial"/>
                <w:sz w:val="24"/>
                <w:szCs w:val="24"/>
              </w:rPr>
              <w:t>ing academ</w:t>
            </w:r>
            <w:r w:rsidR="00081951">
              <w:rPr>
                <w:rFonts w:ascii="Arial" w:hAnsi="Arial" w:cs="Arial"/>
                <w:sz w:val="24"/>
                <w:szCs w:val="24"/>
              </w:rPr>
              <w:t>y</w:t>
            </w:r>
            <w:r>
              <w:rPr>
                <w:rFonts w:ascii="Arial" w:hAnsi="Arial" w:cs="Arial"/>
                <w:sz w:val="24"/>
                <w:szCs w:val="24"/>
              </w:rPr>
              <w:t>/free school.</w:t>
            </w:r>
          </w:p>
        </w:tc>
        <w:tc>
          <w:tcPr>
            <w:tcW w:w="1276" w:type="dxa"/>
          </w:tcPr>
          <w:p w:rsidR="00ED0535" w:rsidRPr="00EC1BA5" w:rsidRDefault="00ED0535" w:rsidP="009338CA">
            <w:pPr>
              <w:widowControl w:val="0"/>
              <w:spacing w:after="240" w:line="360" w:lineRule="auto"/>
              <w:rPr>
                <w:rFonts w:ascii="Arial" w:hAnsi="Arial" w:cs="Arial"/>
                <w:sz w:val="24"/>
                <w:szCs w:val="24"/>
              </w:rPr>
            </w:pPr>
          </w:p>
        </w:tc>
        <w:tc>
          <w:tcPr>
            <w:tcW w:w="1337" w:type="dxa"/>
          </w:tcPr>
          <w:p w:rsidR="00ED0535"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F66A57" w:rsidRPr="00EC1BA5" w:rsidTr="00C2299D">
        <w:tc>
          <w:tcPr>
            <w:tcW w:w="1526" w:type="dxa"/>
          </w:tcPr>
          <w:p w:rsidR="00F66A57" w:rsidRDefault="0094303D" w:rsidP="009338CA">
            <w:pPr>
              <w:widowControl w:val="0"/>
              <w:spacing w:after="240"/>
              <w:rPr>
                <w:rFonts w:ascii="Arial" w:hAnsi="Arial" w:cs="Arial"/>
                <w:sz w:val="24"/>
                <w:szCs w:val="24"/>
              </w:rPr>
            </w:pPr>
            <w:r>
              <w:rPr>
                <w:rFonts w:ascii="Arial" w:hAnsi="Arial" w:cs="Arial"/>
                <w:sz w:val="24"/>
                <w:szCs w:val="24"/>
              </w:rPr>
              <w:t>5</w:t>
            </w:r>
            <w:r w:rsidR="0033311C">
              <w:rPr>
                <w:rFonts w:ascii="Arial" w:hAnsi="Arial" w:cs="Arial"/>
                <w:sz w:val="24"/>
                <w:szCs w:val="24"/>
              </w:rPr>
              <w:t>.I</w:t>
            </w:r>
          </w:p>
        </w:tc>
        <w:tc>
          <w:tcPr>
            <w:tcW w:w="5103" w:type="dxa"/>
          </w:tcPr>
          <w:p w:rsidR="00F66A57" w:rsidRDefault="0033311C" w:rsidP="009338CA">
            <w:pPr>
              <w:widowControl w:val="0"/>
              <w:spacing w:after="240"/>
              <w:rPr>
                <w:rFonts w:ascii="Arial" w:hAnsi="Arial" w:cs="Arial"/>
                <w:sz w:val="24"/>
                <w:szCs w:val="24"/>
              </w:rPr>
            </w:pPr>
            <w:r>
              <w:rPr>
                <w:rFonts w:ascii="Arial" w:hAnsi="Arial" w:cs="Arial"/>
                <w:sz w:val="24"/>
                <w:szCs w:val="24"/>
              </w:rPr>
              <w:t>Clause only applies to sponsored academies</w:t>
            </w:r>
          </w:p>
        </w:tc>
        <w:tc>
          <w:tcPr>
            <w:tcW w:w="1276" w:type="dxa"/>
          </w:tcPr>
          <w:p w:rsidR="00F66A57" w:rsidRPr="00EC1BA5" w:rsidRDefault="00F66A57" w:rsidP="009338CA">
            <w:pPr>
              <w:widowControl w:val="0"/>
              <w:spacing w:after="240" w:line="360" w:lineRule="auto"/>
              <w:rPr>
                <w:rFonts w:ascii="Arial" w:hAnsi="Arial" w:cs="Arial"/>
                <w:sz w:val="24"/>
                <w:szCs w:val="24"/>
              </w:rPr>
            </w:pPr>
          </w:p>
        </w:tc>
        <w:tc>
          <w:tcPr>
            <w:tcW w:w="1337" w:type="dxa"/>
          </w:tcPr>
          <w:p w:rsidR="00F66A57"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33311C" w:rsidRPr="00EC1BA5" w:rsidTr="00C2299D">
        <w:tc>
          <w:tcPr>
            <w:tcW w:w="1526" w:type="dxa"/>
          </w:tcPr>
          <w:p w:rsidR="0033311C" w:rsidRDefault="0094303D" w:rsidP="009338CA">
            <w:pPr>
              <w:widowControl w:val="0"/>
              <w:spacing w:after="240"/>
              <w:rPr>
                <w:rFonts w:ascii="Arial" w:hAnsi="Arial" w:cs="Arial"/>
                <w:sz w:val="24"/>
                <w:szCs w:val="24"/>
              </w:rPr>
            </w:pPr>
            <w:r>
              <w:rPr>
                <w:rFonts w:ascii="Arial" w:hAnsi="Arial" w:cs="Arial"/>
                <w:sz w:val="24"/>
                <w:szCs w:val="24"/>
              </w:rPr>
              <w:t>5</w:t>
            </w:r>
            <w:r w:rsidR="0033311C">
              <w:rPr>
                <w:rFonts w:ascii="Arial" w:hAnsi="Arial" w:cs="Arial"/>
                <w:sz w:val="24"/>
                <w:szCs w:val="24"/>
              </w:rPr>
              <w:t>.K</w:t>
            </w:r>
          </w:p>
        </w:tc>
        <w:tc>
          <w:tcPr>
            <w:tcW w:w="5103" w:type="dxa"/>
          </w:tcPr>
          <w:p w:rsidR="0033311C" w:rsidRDefault="0033311C" w:rsidP="009338CA">
            <w:pPr>
              <w:widowControl w:val="0"/>
              <w:spacing w:after="240"/>
              <w:rPr>
                <w:rFonts w:ascii="Arial" w:hAnsi="Arial" w:cs="Arial"/>
                <w:sz w:val="24"/>
                <w:szCs w:val="24"/>
              </w:rPr>
            </w:pPr>
            <w:r>
              <w:rPr>
                <w:rFonts w:ascii="Arial" w:hAnsi="Arial" w:cs="Arial"/>
                <w:sz w:val="24"/>
                <w:szCs w:val="24"/>
              </w:rPr>
              <w:t>Clause applies to free schools and may be applied to new provision academies</w:t>
            </w:r>
          </w:p>
        </w:tc>
        <w:tc>
          <w:tcPr>
            <w:tcW w:w="1276" w:type="dxa"/>
          </w:tcPr>
          <w:p w:rsidR="0033311C" w:rsidRPr="00EC1BA5" w:rsidRDefault="0033311C" w:rsidP="009338CA">
            <w:pPr>
              <w:widowControl w:val="0"/>
              <w:spacing w:after="240" w:line="360" w:lineRule="auto"/>
              <w:rPr>
                <w:rFonts w:ascii="Arial" w:hAnsi="Arial" w:cs="Arial"/>
                <w:sz w:val="24"/>
                <w:szCs w:val="24"/>
              </w:rPr>
            </w:pPr>
          </w:p>
        </w:tc>
        <w:tc>
          <w:tcPr>
            <w:tcW w:w="1337" w:type="dxa"/>
          </w:tcPr>
          <w:p w:rsidR="0033311C"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33311C" w:rsidRPr="00EC1BA5" w:rsidTr="00C2299D">
        <w:tc>
          <w:tcPr>
            <w:tcW w:w="1526" w:type="dxa"/>
          </w:tcPr>
          <w:p w:rsidR="0033311C" w:rsidRDefault="0094303D" w:rsidP="009338CA">
            <w:pPr>
              <w:widowControl w:val="0"/>
              <w:spacing w:after="240"/>
              <w:rPr>
                <w:rFonts w:ascii="Arial" w:hAnsi="Arial" w:cs="Arial"/>
                <w:sz w:val="24"/>
                <w:szCs w:val="24"/>
              </w:rPr>
            </w:pPr>
            <w:r>
              <w:rPr>
                <w:rFonts w:ascii="Arial" w:hAnsi="Arial" w:cs="Arial"/>
                <w:sz w:val="24"/>
                <w:szCs w:val="24"/>
              </w:rPr>
              <w:t>5</w:t>
            </w:r>
            <w:r w:rsidR="0033311C">
              <w:rPr>
                <w:rFonts w:ascii="Arial" w:hAnsi="Arial" w:cs="Arial"/>
                <w:sz w:val="24"/>
                <w:szCs w:val="24"/>
              </w:rPr>
              <w:t>.L</w:t>
            </w:r>
          </w:p>
        </w:tc>
        <w:tc>
          <w:tcPr>
            <w:tcW w:w="5103" w:type="dxa"/>
          </w:tcPr>
          <w:p w:rsidR="0033311C" w:rsidRDefault="0033311C" w:rsidP="009338CA">
            <w:pPr>
              <w:widowControl w:val="0"/>
              <w:spacing w:after="240"/>
              <w:rPr>
                <w:rFonts w:ascii="Arial" w:hAnsi="Arial" w:cs="Arial"/>
                <w:sz w:val="24"/>
                <w:szCs w:val="24"/>
              </w:rPr>
            </w:pPr>
            <w:r>
              <w:rPr>
                <w:rFonts w:ascii="Arial" w:hAnsi="Arial" w:cs="Arial"/>
                <w:sz w:val="24"/>
                <w:szCs w:val="24"/>
              </w:rPr>
              <w:t>Clause applies to free schools and may be applied to new provision academies</w:t>
            </w:r>
          </w:p>
        </w:tc>
        <w:tc>
          <w:tcPr>
            <w:tcW w:w="1276" w:type="dxa"/>
          </w:tcPr>
          <w:p w:rsidR="0033311C" w:rsidRPr="00EC1BA5" w:rsidRDefault="0033311C" w:rsidP="009338CA">
            <w:pPr>
              <w:widowControl w:val="0"/>
              <w:spacing w:after="240" w:line="360" w:lineRule="auto"/>
              <w:rPr>
                <w:rFonts w:ascii="Arial" w:hAnsi="Arial" w:cs="Arial"/>
                <w:sz w:val="24"/>
                <w:szCs w:val="24"/>
              </w:rPr>
            </w:pPr>
          </w:p>
        </w:tc>
        <w:tc>
          <w:tcPr>
            <w:tcW w:w="1337" w:type="dxa"/>
          </w:tcPr>
          <w:p w:rsidR="0033311C"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33311C" w:rsidRPr="00EC1BA5" w:rsidTr="00C2299D">
        <w:tc>
          <w:tcPr>
            <w:tcW w:w="1526" w:type="dxa"/>
          </w:tcPr>
          <w:p w:rsidR="0033311C" w:rsidRDefault="0094303D" w:rsidP="009338CA">
            <w:pPr>
              <w:widowControl w:val="0"/>
              <w:spacing w:after="240"/>
              <w:rPr>
                <w:rFonts w:ascii="Arial" w:hAnsi="Arial" w:cs="Arial"/>
                <w:sz w:val="24"/>
                <w:szCs w:val="24"/>
              </w:rPr>
            </w:pPr>
            <w:r>
              <w:rPr>
                <w:rFonts w:ascii="Arial" w:hAnsi="Arial" w:cs="Arial"/>
                <w:sz w:val="24"/>
                <w:szCs w:val="24"/>
              </w:rPr>
              <w:t>5</w:t>
            </w:r>
            <w:r w:rsidR="0033311C">
              <w:rPr>
                <w:rFonts w:ascii="Arial" w:hAnsi="Arial" w:cs="Arial"/>
                <w:sz w:val="24"/>
                <w:szCs w:val="24"/>
              </w:rPr>
              <w:t>.M</w:t>
            </w:r>
          </w:p>
        </w:tc>
        <w:tc>
          <w:tcPr>
            <w:tcW w:w="5103" w:type="dxa"/>
          </w:tcPr>
          <w:p w:rsidR="0033311C" w:rsidRDefault="0033311C" w:rsidP="009338CA">
            <w:pPr>
              <w:widowControl w:val="0"/>
              <w:spacing w:after="240"/>
              <w:rPr>
                <w:rFonts w:ascii="Arial" w:hAnsi="Arial" w:cs="Arial"/>
                <w:sz w:val="24"/>
                <w:szCs w:val="24"/>
              </w:rPr>
            </w:pPr>
            <w:r>
              <w:rPr>
                <w:rFonts w:ascii="Arial" w:hAnsi="Arial" w:cs="Arial"/>
                <w:sz w:val="24"/>
                <w:szCs w:val="24"/>
              </w:rPr>
              <w:t>Clause applies to free schools and may be applied to new provision academies</w:t>
            </w:r>
          </w:p>
        </w:tc>
        <w:tc>
          <w:tcPr>
            <w:tcW w:w="1276" w:type="dxa"/>
          </w:tcPr>
          <w:p w:rsidR="0033311C" w:rsidRPr="00EC1BA5" w:rsidRDefault="0033311C" w:rsidP="009338CA">
            <w:pPr>
              <w:widowControl w:val="0"/>
              <w:spacing w:after="240" w:line="360" w:lineRule="auto"/>
              <w:rPr>
                <w:rFonts w:ascii="Arial" w:hAnsi="Arial" w:cs="Arial"/>
                <w:sz w:val="24"/>
                <w:szCs w:val="24"/>
              </w:rPr>
            </w:pPr>
          </w:p>
        </w:tc>
        <w:tc>
          <w:tcPr>
            <w:tcW w:w="1337" w:type="dxa"/>
          </w:tcPr>
          <w:p w:rsidR="0033311C"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33311C" w:rsidRPr="00EC1BA5" w:rsidTr="00C2299D">
        <w:tc>
          <w:tcPr>
            <w:tcW w:w="1526" w:type="dxa"/>
          </w:tcPr>
          <w:p w:rsidR="0033311C" w:rsidRDefault="0094303D" w:rsidP="009338CA">
            <w:pPr>
              <w:widowControl w:val="0"/>
              <w:spacing w:after="240"/>
              <w:rPr>
                <w:rFonts w:ascii="Arial" w:hAnsi="Arial" w:cs="Arial"/>
                <w:sz w:val="24"/>
                <w:szCs w:val="24"/>
              </w:rPr>
            </w:pPr>
            <w:r>
              <w:rPr>
                <w:rFonts w:ascii="Arial" w:hAnsi="Arial" w:cs="Arial"/>
                <w:sz w:val="24"/>
                <w:szCs w:val="24"/>
              </w:rPr>
              <w:t>5</w:t>
            </w:r>
            <w:r w:rsidR="0033311C">
              <w:rPr>
                <w:rFonts w:ascii="Arial" w:hAnsi="Arial" w:cs="Arial"/>
                <w:sz w:val="24"/>
                <w:szCs w:val="24"/>
              </w:rPr>
              <w:t>.N</w:t>
            </w:r>
          </w:p>
        </w:tc>
        <w:tc>
          <w:tcPr>
            <w:tcW w:w="5103" w:type="dxa"/>
          </w:tcPr>
          <w:p w:rsidR="0033311C" w:rsidRDefault="0033311C" w:rsidP="009338CA">
            <w:pPr>
              <w:widowControl w:val="0"/>
              <w:spacing w:after="240"/>
              <w:rPr>
                <w:rFonts w:ascii="Arial" w:hAnsi="Arial" w:cs="Arial"/>
                <w:sz w:val="24"/>
                <w:szCs w:val="24"/>
              </w:rPr>
            </w:pPr>
            <w:r>
              <w:rPr>
                <w:rFonts w:ascii="Arial" w:hAnsi="Arial" w:cs="Arial"/>
                <w:sz w:val="24"/>
                <w:szCs w:val="24"/>
              </w:rPr>
              <w:t>Clause applies to free schools and may be applied to new provision academies</w:t>
            </w:r>
          </w:p>
        </w:tc>
        <w:tc>
          <w:tcPr>
            <w:tcW w:w="1276" w:type="dxa"/>
          </w:tcPr>
          <w:p w:rsidR="0033311C" w:rsidRPr="00EC1BA5" w:rsidRDefault="0033311C" w:rsidP="009338CA">
            <w:pPr>
              <w:widowControl w:val="0"/>
              <w:spacing w:after="240" w:line="360" w:lineRule="auto"/>
              <w:rPr>
                <w:rFonts w:ascii="Arial" w:hAnsi="Arial" w:cs="Arial"/>
                <w:sz w:val="24"/>
                <w:szCs w:val="24"/>
              </w:rPr>
            </w:pPr>
          </w:p>
        </w:tc>
        <w:tc>
          <w:tcPr>
            <w:tcW w:w="1337" w:type="dxa"/>
          </w:tcPr>
          <w:p w:rsidR="0033311C"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33311C" w:rsidRPr="00EC1BA5" w:rsidTr="00C2299D">
        <w:tc>
          <w:tcPr>
            <w:tcW w:w="1526" w:type="dxa"/>
          </w:tcPr>
          <w:p w:rsidR="0033311C" w:rsidRDefault="0094303D" w:rsidP="009338CA">
            <w:pPr>
              <w:widowControl w:val="0"/>
              <w:spacing w:after="240"/>
              <w:rPr>
                <w:rFonts w:ascii="Arial" w:hAnsi="Arial" w:cs="Arial"/>
                <w:sz w:val="24"/>
                <w:szCs w:val="24"/>
              </w:rPr>
            </w:pPr>
            <w:r>
              <w:rPr>
                <w:rFonts w:ascii="Arial" w:hAnsi="Arial" w:cs="Arial"/>
                <w:sz w:val="24"/>
                <w:szCs w:val="24"/>
              </w:rPr>
              <w:t>5</w:t>
            </w:r>
            <w:r w:rsidR="0033311C">
              <w:rPr>
                <w:rFonts w:ascii="Arial" w:hAnsi="Arial" w:cs="Arial"/>
                <w:sz w:val="24"/>
                <w:szCs w:val="24"/>
              </w:rPr>
              <w:t>.O</w:t>
            </w:r>
          </w:p>
        </w:tc>
        <w:tc>
          <w:tcPr>
            <w:tcW w:w="5103" w:type="dxa"/>
          </w:tcPr>
          <w:p w:rsidR="0033311C" w:rsidRDefault="0033311C" w:rsidP="009338CA">
            <w:pPr>
              <w:widowControl w:val="0"/>
              <w:spacing w:after="240"/>
              <w:rPr>
                <w:rFonts w:ascii="Arial" w:hAnsi="Arial" w:cs="Arial"/>
                <w:sz w:val="24"/>
                <w:szCs w:val="24"/>
              </w:rPr>
            </w:pPr>
            <w:r>
              <w:rPr>
                <w:rFonts w:ascii="Arial" w:hAnsi="Arial" w:cs="Arial"/>
                <w:sz w:val="24"/>
                <w:szCs w:val="24"/>
              </w:rPr>
              <w:t>Clause applies to free schools and may be applied to new provision academies</w:t>
            </w:r>
          </w:p>
        </w:tc>
        <w:tc>
          <w:tcPr>
            <w:tcW w:w="1276" w:type="dxa"/>
          </w:tcPr>
          <w:p w:rsidR="0033311C" w:rsidRPr="00EC1BA5" w:rsidRDefault="0033311C" w:rsidP="009338CA">
            <w:pPr>
              <w:widowControl w:val="0"/>
              <w:spacing w:after="240" w:line="360" w:lineRule="auto"/>
              <w:rPr>
                <w:rFonts w:ascii="Arial" w:hAnsi="Arial" w:cs="Arial"/>
                <w:sz w:val="24"/>
                <w:szCs w:val="24"/>
              </w:rPr>
            </w:pPr>
          </w:p>
        </w:tc>
        <w:tc>
          <w:tcPr>
            <w:tcW w:w="1337" w:type="dxa"/>
          </w:tcPr>
          <w:p w:rsidR="0033311C"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r w:rsidR="00FF45CA" w:rsidRPr="00EC1BA5" w:rsidTr="00C2299D">
        <w:tc>
          <w:tcPr>
            <w:tcW w:w="1526" w:type="dxa"/>
          </w:tcPr>
          <w:p w:rsidR="00FF45CA" w:rsidRDefault="00FF45CA" w:rsidP="009338CA">
            <w:pPr>
              <w:widowControl w:val="0"/>
              <w:spacing w:after="240"/>
              <w:rPr>
                <w:rFonts w:ascii="Arial" w:hAnsi="Arial" w:cs="Arial"/>
                <w:sz w:val="24"/>
                <w:szCs w:val="24"/>
              </w:rPr>
            </w:pPr>
            <w:r>
              <w:rPr>
                <w:rFonts w:ascii="Arial" w:hAnsi="Arial" w:cs="Arial"/>
                <w:sz w:val="24"/>
                <w:szCs w:val="24"/>
              </w:rPr>
              <w:t>6.H</w:t>
            </w:r>
          </w:p>
        </w:tc>
        <w:tc>
          <w:tcPr>
            <w:tcW w:w="5103" w:type="dxa"/>
          </w:tcPr>
          <w:p w:rsidR="00FF45CA" w:rsidRPr="00FF45CA" w:rsidRDefault="00FF45CA" w:rsidP="009338CA">
            <w:pPr>
              <w:widowControl w:val="0"/>
              <w:spacing w:after="240"/>
              <w:rPr>
                <w:rFonts w:ascii="Arial" w:hAnsi="Arial" w:cs="Arial"/>
                <w:sz w:val="24"/>
                <w:szCs w:val="24"/>
              </w:rPr>
            </w:pPr>
            <w:r w:rsidRPr="00FF45CA">
              <w:rPr>
                <w:rFonts w:ascii="Arial" w:hAnsi="Arial" w:cs="Arial"/>
                <w:sz w:val="24"/>
                <w:szCs w:val="24"/>
              </w:rPr>
              <w:t>Clause only applies to schools which are designated with a Church of England or Roman Catholic character</w:t>
            </w:r>
          </w:p>
        </w:tc>
        <w:tc>
          <w:tcPr>
            <w:tcW w:w="1276" w:type="dxa"/>
          </w:tcPr>
          <w:p w:rsidR="00FF45CA" w:rsidRPr="00EC1BA5" w:rsidRDefault="00FF45CA" w:rsidP="009338CA">
            <w:pPr>
              <w:widowControl w:val="0"/>
              <w:spacing w:after="240" w:line="360" w:lineRule="auto"/>
              <w:rPr>
                <w:rFonts w:ascii="Arial" w:hAnsi="Arial" w:cs="Arial"/>
                <w:sz w:val="24"/>
                <w:szCs w:val="24"/>
              </w:rPr>
            </w:pPr>
          </w:p>
        </w:tc>
        <w:tc>
          <w:tcPr>
            <w:tcW w:w="1337" w:type="dxa"/>
          </w:tcPr>
          <w:p w:rsidR="00FF45CA" w:rsidRPr="00EC1BA5" w:rsidRDefault="00B63ABD" w:rsidP="009338CA">
            <w:pPr>
              <w:widowControl w:val="0"/>
              <w:spacing w:after="240" w:line="360" w:lineRule="auto"/>
              <w:rPr>
                <w:rFonts w:ascii="Arial" w:hAnsi="Arial" w:cs="Arial"/>
                <w:sz w:val="24"/>
                <w:szCs w:val="24"/>
              </w:rPr>
            </w:pPr>
            <w:r>
              <w:rPr>
                <w:rFonts w:ascii="Arial" w:hAnsi="Arial" w:cs="Arial"/>
                <w:sz w:val="24"/>
                <w:szCs w:val="24"/>
              </w:rPr>
              <w:t>X</w:t>
            </w:r>
          </w:p>
        </w:tc>
      </w:tr>
    </w:tbl>
    <w:p w:rsidR="002E735F" w:rsidRDefault="002E735F" w:rsidP="009338CA">
      <w:pPr>
        <w:widowControl w:val="0"/>
        <w:spacing w:after="240" w:line="360" w:lineRule="auto"/>
        <w:rPr>
          <w:rFonts w:ascii="Arial" w:hAnsi="Arial" w:cs="Arial"/>
          <w:b/>
          <w:sz w:val="24"/>
          <w:szCs w:val="24"/>
        </w:rPr>
      </w:pPr>
    </w:p>
    <w:p w:rsidR="00AA5D21" w:rsidRDefault="00003CE6" w:rsidP="009338CA">
      <w:pPr>
        <w:widowControl w:val="0"/>
        <w:spacing w:after="240" w:line="360" w:lineRule="auto"/>
        <w:rPr>
          <w:rFonts w:ascii="Arial" w:hAnsi="Arial" w:cs="Arial"/>
          <w:b/>
          <w:sz w:val="24"/>
          <w:szCs w:val="24"/>
        </w:rPr>
      </w:pPr>
      <w:r>
        <w:rPr>
          <w:rFonts w:ascii="Arial" w:hAnsi="Arial" w:cs="Arial"/>
          <w:b/>
          <w:sz w:val="24"/>
          <w:szCs w:val="24"/>
        </w:rPr>
        <w:t xml:space="preserve">Please identify any other </w:t>
      </w:r>
      <w:r w:rsidR="00AA5D21">
        <w:rPr>
          <w:rFonts w:ascii="Arial" w:hAnsi="Arial" w:cs="Arial"/>
          <w:b/>
          <w:sz w:val="24"/>
          <w:szCs w:val="24"/>
        </w:rPr>
        <w:t xml:space="preserve">variations </w:t>
      </w:r>
      <w:r>
        <w:rPr>
          <w:rFonts w:ascii="Arial" w:hAnsi="Arial" w:cs="Arial"/>
          <w:b/>
          <w:sz w:val="24"/>
          <w:szCs w:val="24"/>
        </w:rPr>
        <w:t xml:space="preserve">from the model </w:t>
      </w:r>
      <w:r w:rsidR="00AA5D21">
        <w:rPr>
          <w:rFonts w:ascii="Arial" w:hAnsi="Arial" w:cs="Arial"/>
          <w:b/>
          <w:sz w:val="24"/>
          <w:szCs w:val="24"/>
        </w:rPr>
        <w:t>that apply</w:t>
      </w:r>
      <w:r>
        <w:rPr>
          <w:rFonts w:ascii="Arial" w:hAnsi="Arial" w:cs="Arial"/>
          <w:b/>
          <w:sz w:val="24"/>
          <w:szCs w:val="24"/>
        </w:rPr>
        <w:t xml:space="preserve"> to this academy</w:t>
      </w:r>
      <w:r w:rsidR="0021746B">
        <w:rPr>
          <w:rFonts w:ascii="Arial" w:hAnsi="Arial" w:cs="Arial"/>
          <w:b/>
          <w:sz w:val="24"/>
          <w:szCs w:val="24"/>
        </w:rPr>
        <w:t xml:space="preserve"> (e.g. clauses relating to PFI, or any required because the </w:t>
      </w:r>
      <w:r w:rsidR="007D1F93">
        <w:rPr>
          <w:rFonts w:ascii="Arial" w:hAnsi="Arial" w:cs="Arial"/>
          <w:b/>
          <w:sz w:val="24"/>
          <w:szCs w:val="24"/>
        </w:rPr>
        <w:t>multi academy trust</w:t>
      </w:r>
      <w:r w:rsidR="0021746B">
        <w:rPr>
          <w:rFonts w:ascii="Arial" w:hAnsi="Arial" w:cs="Arial"/>
          <w:b/>
          <w:sz w:val="24"/>
          <w:szCs w:val="24"/>
        </w:rPr>
        <w:t xml:space="preserve"> includes academies </w:t>
      </w:r>
      <w:r w:rsidR="005907A4">
        <w:rPr>
          <w:rFonts w:ascii="Arial" w:hAnsi="Arial" w:cs="Arial"/>
          <w:b/>
          <w:sz w:val="24"/>
          <w:szCs w:val="24"/>
        </w:rPr>
        <w:t xml:space="preserve">designated </w:t>
      </w:r>
      <w:r w:rsidR="0021746B">
        <w:rPr>
          <w:rFonts w:ascii="Arial" w:hAnsi="Arial" w:cs="Arial"/>
          <w:b/>
          <w:sz w:val="24"/>
          <w:szCs w:val="24"/>
        </w:rPr>
        <w:t xml:space="preserve">with different religious characters, or a mixture of those </w:t>
      </w:r>
      <w:r w:rsidR="005B41EC">
        <w:rPr>
          <w:rFonts w:ascii="Arial" w:hAnsi="Arial" w:cs="Arial"/>
          <w:b/>
          <w:sz w:val="24"/>
          <w:szCs w:val="24"/>
        </w:rPr>
        <w:t xml:space="preserve">designated </w:t>
      </w:r>
      <w:r w:rsidR="0021746B">
        <w:rPr>
          <w:rFonts w:ascii="Arial" w:hAnsi="Arial" w:cs="Arial"/>
          <w:b/>
          <w:sz w:val="24"/>
          <w:szCs w:val="24"/>
        </w:rPr>
        <w:t xml:space="preserve">with a religious character, </w:t>
      </w:r>
      <w:r w:rsidR="005B41EC">
        <w:rPr>
          <w:rFonts w:ascii="Arial" w:hAnsi="Arial" w:cs="Arial"/>
          <w:b/>
          <w:sz w:val="24"/>
          <w:szCs w:val="24"/>
        </w:rPr>
        <w:t>and those which are not</w:t>
      </w:r>
      <w:r w:rsidR="00FB1BA4">
        <w:rPr>
          <w:rFonts w:ascii="Arial" w:hAnsi="Arial" w:cs="Arial"/>
          <w:b/>
          <w:sz w:val="24"/>
          <w:szCs w:val="24"/>
        </w:rPr>
        <w:t>)</w:t>
      </w:r>
      <w:r w:rsidR="00AA5D21">
        <w:rPr>
          <w:rFonts w:ascii="Arial" w:hAnsi="Arial" w:cs="Arial"/>
          <w:b/>
          <w:sz w:val="24"/>
          <w:szCs w:val="24"/>
        </w:rPr>
        <w:t>:</w:t>
      </w:r>
    </w:p>
    <w:p w:rsidR="00374C31" w:rsidRDefault="00374C31" w:rsidP="009338CA">
      <w:pPr>
        <w:widowControl w:val="0"/>
        <w:spacing w:after="240" w:line="360" w:lineRule="auto"/>
        <w:rPr>
          <w:rFonts w:ascii="Arial" w:hAnsi="Arial" w:cs="Arial"/>
          <w:b/>
          <w:sz w:val="24"/>
          <w:szCs w:val="24"/>
        </w:rPr>
      </w:pPr>
      <w:r>
        <w:rPr>
          <w:rFonts w:ascii="Arial" w:hAnsi="Arial" w:cs="Arial"/>
          <w:b/>
          <w:sz w:val="24"/>
          <w:szCs w:val="24"/>
        </w:rPr>
        <w:t>Additional clauses will be supplied by your project lead if needed.</w:t>
      </w:r>
    </w:p>
    <w:tbl>
      <w:tblPr>
        <w:tblStyle w:val="TableGrid"/>
        <w:tblW w:w="0" w:type="auto"/>
        <w:tblLook w:val="04A0" w:firstRow="1" w:lastRow="0" w:firstColumn="1" w:lastColumn="0" w:noHBand="0" w:noVBand="1"/>
        <w:tblCaption w:val="Clause Variations Table"/>
        <w:tblDescription w:val="Confirm which clause variations have been applied or marked as &quot;Not Used&quot;"/>
      </w:tblPr>
      <w:tblGrid>
        <w:gridCol w:w="4819"/>
        <w:gridCol w:w="1418"/>
        <w:gridCol w:w="1418"/>
        <w:gridCol w:w="1337"/>
      </w:tblGrid>
      <w:tr w:rsidR="000C68D8" w:rsidTr="000C68D8">
        <w:trPr>
          <w:tblHeader/>
        </w:trPr>
        <w:tc>
          <w:tcPr>
            <w:tcW w:w="4819" w:type="dxa"/>
            <w:tcBorders>
              <w:top w:val="single" w:sz="4" w:space="0" w:color="auto"/>
              <w:left w:val="single" w:sz="4" w:space="0" w:color="auto"/>
              <w:bottom w:val="single" w:sz="4" w:space="0" w:color="auto"/>
              <w:right w:val="single" w:sz="4" w:space="0" w:color="auto"/>
            </w:tcBorders>
            <w:hideMark/>
          </w:tcPr>
          <w:p w:rsidR="000C68D8" w:rsidRDefault="000C68D8" w:rsidP="009338CA">
            <w:pPr>
              <w:widowControl w:val="0"/>
              <w:spacing w:after="200" w:line="360" w:lineRule="auto"/>
              <w:rPr>
                <w:rFonts w:ascii="Arial" w:hAnsi="Arial" w:cs="Arial"/>
                <w:b/>
                <w:sz w:val="24"/>
                <w:szCs w:val="24"/>
              </w:rPr>
            </w:pPr>
            <w:r>
              <w:rPr>
                <w:rFonts w:ascii="Arial" w:hAnsi="Arial" w:cs="Arial"/>
                <w:b/>
                <w:sz w:val="24"/>
                <w:szCs w:val="24"/>
              </w:rPr>
              <w:t>Descriptor</w:t>
            </w:r>
          </w:p>
        </w:tc>
        <w:tc>
          <w:tcPr>
            <w:tcW w:w="1418" w:type="dxa"/>
            <w:tcBorders>
              <w:top w:val="single" w:sz="4" w:space="0" w:color="auto"/>
              <w:left w:val="single" w:sz="4" w:space="0" w:color="auto"/>
              <w:bottom w:val="single" w:sz="4" w:space="0" w:color="auto"/>
              <w:right w:val="single" w:sz="4" w:space="0" w:color="auto"/>
            </w:tcBorders>
            <w:hideMark/>
          </w:tcPr>
          <w:p w:rsidR="000C68D8" w:rsidRDefault="000C68D8" w:rsidP="009338CA">
            <w:pPr>
              <w:widowControl w:val="0"/>
              <w:spacing w:line="360" w:lineRule="auto"/>
              <w:rPr>
                <w:rFonts w:ascii="Arial" w:hAnsi="Arial" w:cs="Arial"/>
                <w:b/>
                <w:sz w:val="24"/>
                <w:szCs w:val="24"/>
              </w:rPr>
            </w:pPr>
            <w:r>
              <w:rPr>
                <w:rFonts w:ascii="Arial" w:hAnsi="Arial" w:cs="Arial"/>
                <w:b/>
                <w:sz w:val="24"/>
                <w:szCs w:val="24"/>
              </w:rPr>
              <w:t>Clause No.</w:t>
            </w:r>
          </w:p>
        </w:tc>
        <w:tc>
          <w:tcPr>
            <w:tcW w:w="1418" w:type="dxa"/>
            <w:tcBorders>
              <w:top w:val="single" w:sz="4" w:space="0" w:color="auto"/>
              <w:left w:val="single" w:sz="4" w:space="0" w:color="auto"/>
              <w:bottom w:val="single" w:sz="4" w:space="0" w:color="auto"/>
              <w:right w:val="single" w:sz="4" w:space="0" w:color="auto"/>
            </w:tcBorders>
            <w:hideMark/>
          </w:tcPr>
          <w:p w:rsidR="000C68D8" w:rsidRDefault="000C68D8" w:rsidP="009338CA">
            <w:pPr>
              <w:widowControl w:val="0"/>
              <w:spacing w:after="200" w:line="360" w:lineRule="auto"/>
              <w:rPr>
                <w:rFonts w:ascii="Arial" w:hAnsi="Arial" w:cs="Arial"/>
                <w:b/>
                <w:sz w:val="24"/>
                <w:szCs w:val="24"/>
              </w:rPr>
            </w:pPr>
            <w:r>
              <w:rPr>
                <w:rFonts w:ascii="Arial" w:hAnsi="Arial" w:cs="Arial"/>
                <w:b/>
                <w:sz w:val="24"/>
                <w:szCs w:val="24"/>
              </w:rPr>
              <w:t>Applied</w:t>
            </w:r>
          </w:p>
        </w:tc>
        <w:tc>
          <w:tcPr>
            <w:tcW w:w="1337" w:type="dxa"/>
            <w:tcBorders>
              <w:top w:val="single" w:sz="4" w:space="0" w:color="auto"/>
              <w:left w:val="single" w:sz="4" w:space="0" w:color="auto"/>
              <w:bottom w:val="single" w:sz="4" w:space="0" w:color="auto"/>
              <w:right w:val="single" w:sz="4" w:space="0" w:color="auto"/>
            </w:tcBorders>
            <w:hideMark/>
          </w:tcPr>
          <w:p w:rsidR="000C68D8" w:rsidRDefault="000C68D8" w:rsidP="009338CA">
            <w:pPr>
              <w:widowControl w:val="0"/>
              <w:spacing w:after="200" w:line="360" w:lineRule="auto"/>
              <w:rPr>
                <w:rFonts w:ascii="Arial" w:hAnsi="Arial" w:cs="Arial"/>
                <w:b/>
                <w:sz w:val="24"/>
                <w:szCs w:val="24"/>
              </w:rPr>
            </w:pPr>
            <w:r>
              <w:rPr>
                <w:rFonts w:ascii="Arial" w:hAnsi="Arial" w:cs="Arial"/>
                <w:b/>
                <w:sz w:val="24"/>
                <w:szCs w:val="24"/>
              </w:rPr>
              <w:t>Not used</w:t>
            </w:r>
          </w:p>
        </w:tc>
      </w:tr>
      <w:tr w:rsidR="000C68D8" w:rsidTr="000C68D8">
        <w:tc>
          <w:tcPr>
            <w:tcW w:w="4819"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after="200" w:line="360" w:lineRule="auto"/>
              <w:rPr>
                <w:rFonts w:ascii="Arial"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c>
          <w:tcPr>
            <w:tcW w:w="1337"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r>
      <w:tr w:rsidR="000C68D8" w:rsidTr="000C68D8">
        <w:tc>
          <w:tcPr>
            <w:tcW w:w="4819"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c>
          <w:tcPr>
            <w:tcW w:w="1337"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r>
      <w:tr w:rsidR="000C68D8" w:rsidTr="000C68D8">
        <w:tc>
          <w:tcPr>
            <w:tcW w:w="4819"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c>
          <w:tcPr>
            <w:tcW w:w="1337" w:type="dxa"/>
            <w:tcBorders>
              <w:top w:val="single" w:sz="4" w:space="0" w:color="auto"/>
              <w:left w:val="single" w:sz="4" w:space="0" w:color="auto"/>
              <w:bottom w:val="single" w:sz="4" w:space="0" w:color="auto"/>
              <w:right w:val="single" w:sz="4" w:space="0" w:color="auto"/>
            </w:tcBorders>
          </w:tcPr>
          <w:p w:rsidR="000C68D8" w:rsidRDefault="000C68D8" w:rsidP="009338CA">
            <w:pPr>
              <w:widowControl w:val="0"/>
              <w:spacing w:line="360" w:lineRule="auto"/>
              <w:rPr>
                <w:rFonts w:ascii="Arial" w:hAnsi="Arial" w:cs="Arial"/>
                <w:sz w:val="24"/>
                <w:szCs w:val="24"/>
              </w:rPr>
            </w:pPr>
          </w:p>
        </w:tc>
      </w:tr>
    </w:tbl>
    <w:p w:rsidR="000C68D8" w:rsidRDefault="000C68D8" w:rsidP="009338CA">
      <w:pPr>
        <w:widowControl w:val="0"/>
        <w:spacing w:after="240" w:line="360" w:lineRule="auto"/>
        <w:rPr>
          <w:rFonts w:ascii="Arial" w:hAnsi="Arial" w:cs="Arial"/>
          <w:b/>
          <w:sz w:val="24"/>
          <w:szCs w:val="24"/>
        </w:rPr>
      </w:pPr>
    </w:p>
    <w:p w:rsidR="00E81781" w:rsidRPr="0059483A" w:rsidRDefault="00E81781" w:rsidP="009338CA">
      <w:pPr>
        <w:widowControl w:val="0"/>
        <w:spacing w:after="240" w:line="360" w:lineRule="auto"/>
        <w:rPr>
          <w:rFonts w:ascii="Arial" w:hAnsi="Arial" w:cs="Arial"/>
          <w:sz w:val="24"/>
          <w:szCs w:val="24"/>
        </w:rPr>
      </w:pPr>
      <w:r w:rsidRPr="0059483A">
        <w:rPr>
          <w:rFonts w:ascii="Arial" w:hAnsi="Arial" w:cs="Arial"/>
          <w:sz w:val="24"/>
          <w:szCs w:val="24"/>
        </w:rPr>
        <w:br w:type="page"/>
      </w:r>
    </w:p>
    <w:p w:rsidR="00517646" w:rsidRPr="003A31A3" w:rsidRDefault="001963AE" w:rsidP="009338CA">
      <w:pPr>
        <w:pStyle w:val="Heading1"/>
        <w:keepNext w:val="0"/>
        <w:keepLines w:val="0"/>
        <w:widowControl w:val="0"/>
        <w:numPr>
          <w:ilvl w:val="0"/>
          <w:numId w:val="21"/>
        </w:numPr>
        <w:spacing w:after="240" w:line="360" w:lineRule="auto"/>
        <w:ind w:hanging="720"/>
        <w:rPr>
          <w:rFonts w:ascii="Arial" w:hAnsi="Arial" w:cs="Arial"/>
          <w:color w:val="auto"/>
          <w:u w:val="single"/>
        </w:rPr>
      </w:pPr>
      <w:bookmarkStart w:id="8" w:name="_Toc388008783"/>
      <w:bookmarkStart w:id="9" w:name="_Toc391559055"/>
      <w:bookmarkStart w:id="10" w:name="_Toc406489103"/>
      <w:bookmarkStart w:id="11" w:name="_Toc429391795"/>
      <w:r w:rsidRPr="005101A8">
        <w:rPr>
          <w:rFonts w:ascii="Arial" w:hAnsi="Arial" w:cs="Arial"/>
          <w:color w:val="auto"/>
          <w:u w:val="single"/>
        </w:rPr>
        <w:t>ESTABLISHING THE ACADEMY</w:t>
      </w:r>
      <w:bookmarkEnd w:id="8"/>
      <w:bookmarkEnd w:id="9"/>
      <w:bookmarkEnd w:id="10"/>
      <w:bookmarkEnd w:id="11"/>
    </w:p>
    <w:p w:rsidR="0059483A" w:rsidRPr="0059483A" w:rsidRDefault="0059483A" w:rsidP="009338CA">
      <w:pPr>
        <w:pStyle w:val="ListParagraph"/>
        <w:widowControl w:val="0"/>
        <w:numPr>
          <w:ilvl w:val="1"/>
          <w:numId w:val="1"/>
        </w:numPr>
        <w:spacing w:after="240" w:line="360" w:lineRule="auto"/>
        <w:ind w:left="709" w:hanging="709"/>
        <w:contextualSpacing w:val="0"/>
        <w:rPr>
          <w:rFonts w:ascii="Arial" w:hAnsi="Arial" w:cs="Arial"/>
          <w:sz w:val="24"/>
          <w:szCs w:val="24"/>
        </w:rPr>
      </w:pPr>
      <w:r w:rsidRPr="0059483A">
        <w:rPr>
          <w:rFonts w:ascii="Arial" w:hAnsi="Arial" w:cs="Arial"/>
          <w:sz w:val="24"/>
          <w:szCs w:val="24"/>
        </w:rPr>
        <w:t xml:space="preserve">This Agreement made between the Secretary of State for Education and </w:t>
      </w:r>
      <w:r w:rsidR="00AA7F7C">
        <w:rPr>
          <w:rFonts w:ascii="Arial" w:hAnsi="Arial" w:cs="Arial"/>
          <w:sz w:val="24"/>
          <w:szCs w:val="24"/>
        </w:rPr>
        <w:t>Wandle Learning Trust</w:t>
      </w:r>
      <w:r w:rsidRPr="0059483A">
        <w:rPr>
          <w:rFonts w:ascii="Arial" w:hAnsi="Arial" w:cs="Arial"/>
          <w:sz w:val="24"/>
          <w:szCs w:val="24"/>
        </w:rPr>
        <w:t xml:space="preserve"> is supplemental to the </w:t>
      </w:r>
      <w:r w:rsidR="00E1756C">
        <w:rPr>
          <w:rFonts w:ascii="Arial" w:hAnsi="Arial" w:cs="Arial"/>
          <w:sz w:val="24"/>
          <w:szCs w:val="24"/>
        </w:rPr>
        <w:t>m</w:t>
      </w:r>
      <w:r w:rsidRPr="0059483A">
        <w:rPr>
          <w:rFonts w:ascii="Arial" w:hAnsi="Arial" w:cs="Arial"/>
          <w:sz w:val="24"/>
          <w:szCs w:val="24"/>
        </w:rPr>
        <w:t xml:space="preserve">aster </w:t>
      </w:r>
      <w:r w:rsidR="00E1756C">
        <w:rPr>
          <w:rFonts w:ascii="Arial" w:hAnsi="Arial" w:cs="Arial"/>
          <w:sz w:val="24"/>
          <w:szCs w:val="24"/>
        </w:rPr>
        <w:t>f</w:t>
      </w:r>
      <w:r w:rsidRPr="0059483A">
        <w:rPr>
          <w:rFonts w:ascii="Arial" w:hAnsi="Arial" w:cs="Arial"/>
          <w:sz w:val="24"/>
          <w:szCs w:val="24"/>
        </w:rPr>
        <w:t xml:space="preserve">unding </w:t>
      </w:r>
      <w:r w:rsidR="00E1756C">
        <w:rPr>
          <w:rFonts w:ascii="Arial" w:hAnsi="Arial" w:cs="Arial"/>
          <w:sz w:val="24"/>
          <w:szCs w:val="24"/>
        </w:rPr>
        <w:t>a</w:t>
      </w:r>
      <w:r w:rsidRPr="0059483A">
        <w:rPr>
          <w:rFonts w:ascii="Arial" w:hAnsi="Arial" w:cs="Arial"/>
          <w:sz w:val="24"/>
          <w:szCs w:val="24"/>
        </w:rPr>
        <w:t xml:space="preserve">greement made between the same parties and dated </w:t>
      </w:r>
      <w:r w:rsidR="003B472A">
        <w:rPr>
          <w:rFonts w:ascii="Arial" w:hAnsi="Arial" w:cs="Arial"/>
          <w:sz w:val="24"/>
          <w:szCs w:val="24"/>
        </w:rPr>
        <w:t>1 December</w:t>
      </w:r>
      <w:r w:rsidR="00B66351">
        <w:rPr>
          <w:rFonts w:ascii="Arial" w:hAnsi="Arial" w:cs="Arial"/>
          <w:sz w:val="24"/>
          <w:szCs w:val="24"/>
        </w:rPr>
        <w:t xml:space="preserve"> 2017 </w:t>
      </w:r>
      <w:r w:rsidRPr="0059483A">
        <w:rPr>
          <w:rFonts w:ascii="Arial" w:hAnsi="Arial" w:cs="Arial"/>
          <w:sz w:val="24"/>
          <w:szCs w:val="24"/>
        </w:rPr>
        <w:t>(the “</w:t>
      </w:r>
      <w:r w:rsidRPr="0059483A">
        <w:rPr>
          <w:rFonts w:ascii="Arial" w:hAnsi="Arial" w:cs="Arial"/>
          <w:b/>
          <w:sz w:val="24"/>
          <w:szCs w:val="24"/>
        </w:rPr>
        <w:t>Master Agreement</w:t>
      </w:r>
      <w:r w:rsidRPr="0059483A">
        <w:rPr>
          <w:rFonts w:ascii="Arial" w:hAnsi="Arial" w:cs="Arial"/>
          <w:sz w:val="24"/>
          <w:szCs w:val="24"/>
        </w:rPr>
        <w:t>”).</w:t>
      </w:r>
    </w:p>
    <w:p w:rsidR="0059483A" w:rsidRPr="003A31A3" w:rsidRDefault="0059483A" w:rsidP="009338CA">
      <w:pPr>
        <w:pStyle w:val="Heading2"/>
        <w:keepNext w:val="0"/>
        <w:keepLines w:val="0"/>
        <w:widowControl w:val="0"/>
        <w:spacing w:after="240" w:line="360" w:lineRule="auto"/>
        <w:rPr>
          <w:rFonts w:ascii="Arial" w:hAnsi="Arial" w:cs="Arial"/>
          <w:b w:val="0"/>
          <w:color w:val="auto"/>
          <w:sz w:val="24"/>
          <w:szCs w:val="24"/>
        </w:rPr>
      </w:pPr>
      <w:bookmarkStart w:id="12" w:name="_Toc388008784"/>
      <w:bookmarkStart w:id="13" w:name="_Toc391559056"/>
      <w:bookmarkStart w:id="14" w:name="_Toc406489104"/>
      <w:bookmarkStart w:id="15" w:name="_Toc429391796"/>
      <w:r w:rsidRPr="003A31A3">
        <w:rPr>
          <w:rFonts w:ascii="Arial" w:hAnsi="Arial" w:cs="Arial"/>
          <w:color w:val="auto"/>
          <w:sz w:val="24"/>
          <w:szCs w:val="24"/>
        </w:rPr>
        <w:t>Definitions and interpretation</w:t>
      </w:r>
      <w:bookmarkEnd w:id="12"/>
      <w:bookmarkEnd w:id="13"/>
      <w:bookmarkEnd w:id="14"/>
      <w:bookmarkEnd w:id="15"/>
    </w:p>
    <w:p w:rsidR="0059483A" w:rsidRPr="0059483A" w:rsidRDefault="0059483A" w:rsidP="009338CA">
      <w:pPr>
        <w:pStyle w:val="ListParagraph"/>
        <w:widowControl w:val="0"/>
        <w:numPr>
          <w:ilvl w:val="1"/>
          <w:numId w:val="1"/>
        </w:numPr>
        <w:tabs>
          <w:tab w:val="clear" w:pos="720"/>
        </w:tabs>
        <w:spacing w:after="240" w:line="360" w:lineRule="auto"/>
        <w:ind w:left="709" w:hanging="709"/>
        <w:contextualSpacing w:val="0"/>
        <w:rPr>
          <w:rFonts w:ascii="Arial" w:hAnsi="Arial" w:cs="Arial"/>
          <w:sz w:val="24"/>
          <w:szCs w:val="24"/>
        </w:rPr>
      </w:pPr>
      <w:r w:rsidRPr="0059483A">
        <w:rPr>
          <w:rFonts w:ascii="Arial" w:hAnsi="Arial" w:cs="Arial"/>
          <w:sz w:val="24"/>
          <w:szCs w:val="24"/>
        </w:rPr>
        <w:t>Except as expressly provided in this Agreement words and expressions defined in the Master Agreement will have those same meanings in this Agreement.</w:t>
      </w:r>
    </w:p>
    <w:p w:rsidR="0059483A" w:rsidRPr="0059483A" w:rsidRDefault="0059483A" w:rsidP="009338CA">
      <w:pPr>
        <w:pStyle w:val="ListParagraph"/>
        <w:widowControl w:val="0"/>
        <w:numPr>
          <w:ilvl w:val="1"/>
          <w:numId w:val="1"/>
        </w:numPr>
        <w:tabs>
          <w:tab w:val="clear" w:pos="720"/>
        </w:tabs>
        <w:spacing w:after="240" w:line="360" w:lineRule="auto"/>
        <w:ind w:left="709" w:hanging="709"/>
        <w:contextualSpacing w:val="0"/>
        <w:rPr>
          <w:rFonts w:ascii="Arial" w:hAnsi="Arial" w:cs="Arial"/>
          <w:sz w:val="24"/>
          <w:szCs w:val="24"/>
        </w:rPr>
      </w:pPr>
      <w:r w:rsidRPr="0059483A">
        <w:rPr>
          <w:rFonts w:ascii="Arial" w:hAnsi="Arial" w:cs="Arial"/>
          <w:sz w:val="24"/>
          <w:szCs w:val="24"/>
        </w:rPr>
        <w:t xml:space="preserve">The following </w:t>
      </w:r>
      <w:r w:rsidR="00391EBF">
        <w:rPr>
          <w:rFonts w:ascii="Arial" w:hAnsi="Arial" w:cs="Arial"/>
          <w:sz w:val="24"/>
          <w:szCs w:val="24"/>
        </w:rPr>
        <w:t xml:space="preserve">capitalised </w:t>
      </w:r>
      <w:r w:rsidRPr="0059483A">
        <w:rPr>
          <w:rFonts w:ascii="Arial" w:hAnsi="Arial" w:cs="Arial"/>
          <w:sz w:val="24"/>
          <w:szCs w:val="24"/>
        </w:rPr>
        <w:t>words and expressions will have the following meanings:</w:t>
      </w:r>
    </w:p>
    <w:p w:rsidR="0059483A" w:rsidRDefault="0059483A" w:rsidP="009338CA">
      <w:pPr>
        <w:widowControl w:val="0"/>
        <w:spacing w:after="240" w:line="360" w:lineRule="auto"/>
        <w:rPr>
          <w:rFonts w:ascii="Arial" w:hAnsi="Arial" w:cs="Arial"/>
          <w:sz w:val="24"/>
          <w:szCs w:val="24"/>
        </w:rPr>
      </w:pPr>
      <w:r w:rsidRPr="0059483A">
        <w:rPr>
          <w:rFonts w:ascii="Arial" w:hAnsi="Arial" w:cs="Arial"/>
          <w:sz w:val="24"/>
          <w:szCs w:val="24"/>
        </w:rPr>
        <w:t xml:space="preserve">“The </w:t>
      </w:r>
      <w:r w:rsidRPr="0059483A">
        <w:rPr>
          <w:rFonts w:ascii="Arial" w:hAnsi="Arial" w:cs="Arial"/>
          <w:b/>
          <w:sz w:val="24"/>
          <w:szCs w:val="24"/>
        </w:rPr>
        <w:t>Academy</w:t>
      </w:r>
      <w:r w:rsidRPr="0059483A">
        <w:rPr>
          <w:rFonts w:ascii="Arial" w:hAnsi="Arial" w:cs="Arial"/>
          <w:sz w:val="24"/>
          <w:szCs w:val="24"/>
        </w:rPr>
        <w:t xml:space="preserve">” means the </w:t>
      </w:r>
      <w:r w:rsidR="00AA7F7C">
        <w:rPr>
          <w:rFonts w:ascii="Arial" w:hAnsi="Arial" w:cs="Arial"/>
          <w:sz w:val="24"/>
          <w:szCs w:val="24"/>
        </w:rPr>
        <w:t>Chesterton Primary School</w:t>
      </w:r>
      <w:r w:rsidRPr="0059483A">
        <w:rPr>
          <w:rFonts w:ascii="Arial" w:hAnsi="Arial" w:cs="Arial"/>
          <w:sz w:val="24"/>
          <w:szCs w:val="24"/>
        </w:rPr>
        <w:t>.</w:t>
      </w:r>
    </w:p>
    <w:p w:rsidR="005E1E87" w:rsidRPr="005E1E87" w:rsidRDefault="005E1E87" w:rsidP="009338CA">
      <w:pPr>
        <w:widowControl w:val="0"/>
        <w:spacing w:after="240" w:line="360" w:lineRule="auto"/>
        <w:rPr>
          <w:rFonts w:ascii="Arial" w:hAnsi="Arial" w:cs="Arial"/>
          <w:sz w:val="24"/>
          <w:szCs w:val="24"/>
        </w:rPr>
      </w:pPr>
      <w:r w:rsidRPr="000326EE">
        <w:rPr>
          <w:rFonts w:ascii="Arial" w:hAnsi="Arial" w:cs="Arial"/>
          <w:b/>
          <w:sz w:val="24"/>
          <w:szCs w:val="24"/>
        </w:rPr>
        <w:t>“Coasting”</w:t>
      </w:r>
      <w:r w:rsidRPr="000326EE">
        <w:rPr>
          <w:rFonts w:ascii="Arial" w:hAnsi="Arial" w:cs="Arial"/>
          <w:sz w:val="24"/>
          <w:szCs w:val="24"/>
        </w:rPr>
        <w:t xml:space="preserve"> </w:t>
      </w:r>
      <w:r w:rsidR="00D75F2A" w:rsidRPr="00254EA0">
        <w:rPr>
          <w:rFonts w:ascii="Arial" w:hAnsi="Arial" w:cs="Arial"/>
          <w:sz w:val="24"/>
          <w:szCs w:val="24"/>
        </w:rPr>
        <w:t>has the meaning given by regulations under subsection (3) of section 60B of the Education and Inspections Act 2006 in relation to a school to which that section applies</w:t>
      </w:r>
      <w:r w:rsidRPr="000326EE">
        <w:rPr>
          <w:rFonts w:ascii="Arial" w:hAnsi="Arial" w:cs="Arial"/>
          <w:sz w:val="24"/>
          <w:szCs w:val="24"/>
        </w:rPr>
        <w:t>.</w:t>
      </w:r>
    </w:p>
    <w:p w:rsidR="007D4DE3" w:rsidRPr="007D4DE3" w:rsidRDefault="00B63ABD" w:rsidP="009338CA">
      <w:pPr>
        <w:widowControl w:val="0"/>
        <w:spacing w:line="360" w:lineRule="auto"/>
        <w:rPr>
          <w:rFonts w:ascii="Arial" w:hAnsi="Arial" w:cs="Arial"/>
          <w:sz w:val="24"/>
          <w:szCs w:val="24"/>
        </w:rPr>
      </w:pPr>
      <w:r w:rsidRPr="00F46656" w:rsidDel="00B63ABD">
        <w:rPr>
          <w:rFonts w:ascii="Arial" w:hAnsi="Arial" w:cs="Arial"/>
          <w:sz w:val="24"/>
          <w:szCs w:val="24"/>
        </w:rPr>
        <w:t xml:space="preserve"> </w:t>
      </w:r>
      <w:r w:rsidR="007D4DE3" w:rsidRPr="007D4DE3">
        <w:rPr>
          <w:rFonts w:ascii="Arial" w:hAnsi="Arial" w:cs="Arial"/>
          <w:sz w:val="24"/>
          <w:szCs w:val="24"/>
        </w:rPr>
        <w:t>“</w:t>
      </w:r>
      <w:r w:rsidR="007D4DE3" w:rsidRPr="007D4DE3">
        <w:rPr>
          <w:rFonts w:ascii="Arial" w:hAnsi="Arial" w:cs="Arial"/>
          <w:b/>
          <w:sz w:val="24"/>
          <w:szCs w:val="24"/>
        </w:rPr>
        <w:t>SEN</w:t>
      </w:r>
      <w:r w:rsidR="007D4DE3" w:rsidRPr="007D4DE3">
        <w:rPr>
          <w:rFonts w:ascii="Arial" w:hAnsi="Arial" w:cs="Arial"/>
          <w:sz w:val="24"/>
          <w:szCs w:val="24"/>
        </w:rPr>
        <w:t>” means Special Educational Needs and the expressions “</w:t>
      </w:r>
      <w:r w:rsidR="007D4DE3" w:rsidRPr="007D4DE3">
        <w:rPr>
          <w:rFonts w:ascii="Arial" w:hAnsi="Arial" w:cs="Arial"/>
          <w:b/>
          <w:sz w:val="24"/>
          <w:szCs w:val="24"/>
        </w:rPr>
        <w:t>special educational needs</w:t>
      </w:r>
      <w:r w:rsidR="007D4DE3" w:rsidRPr="007D4DE3">
        <w:rPr>
          <w:rFonts w:ascii="Arial" w:hAnsi="Arial" w:cs="Arial"/>
          <w:sz w:val="24"/>
          <w:szCs w:val="24"/>
        </w:rPr>
        <w:t>” and “</w:t>
      </w:r>
      <w:r w:rsidR="007D4DE3" w:rsidRPr="007D4DE3">
        <w:rPr>
          <w:rFonts w:ascii="Arial" w:hAnsi="Arial" w:cs="Arial"/>
          <w:b/>
          <w:sz w:val="24"/>
          <w:szCs w:val="24"/>
        </w:rPr>
        <w:t>special educational provision</w:t>
      </w:r>
      <w:r w:rsidR="007D4DE3" w:rsidRPr="007D4DE3">
        <w:rPr>
          <w:rFonts w:ascii="Arial" w:hAnsi="Arial" w:cs="Arial"/>
          <w:sz w:val="24"/>
          <w:szCs w:val="24"/>
        </w:rPr>
        <w:t>” have the meaning set out in sections 20(1) and 21(2) of the Children and Families Act 2014.</w:t>
      </w:r>
    </w:p>
    <w:p w:rsidR="009B1155" w:rsidRDefault="00B63ABD" w:rsidP="009338CA">
      <w:pPr>
        <w:widowControl w:val="0"/>
        <w:spacing w:after="240" w:line="360" w:lineRule="auto"/>
        <w:rPr>
          <w:rFonts w:ascii="Arial" w:hAnsi="Arial" w:cs="Arial"/>
          <w:sz w:val="24"/>
          <w:szCs w:val="24"/>
        </w:rPr>
      </w:pPr>
      <w:r w:rsidDel="00B63ABD">
        <w:rPr>
          <w:rFonts w:ascii="Arial" w:hAnsi="Arial" w:cs="Arial"/>
          <w:sz w:val="24"/>
          <w:szCs w:val="24"/>
        </w:rPr>
        <w:t xml:space="preserve"> </w:t>
      </w:r>
      <w:r w:rsidR="009B1155">
        <w:rPr>
          <w:rFonts w:ascii="Arial" w:hAnsi="Arial" w:cs="Arial"/>
          <w:sz w:val="24"/>
          <w:szCs w:val="24"/>
        </w:rPr>
        <w:t>“</w:t>
      </w:r>
      <w:r w:rsidR="009B1155" w:rsidRPr="00C2299D">
        <w:rPr>
          <w:rFonts w:ascii="Arial" w:hAnsi="Arial" w:cs="Arial"/>
          <w:b/>
          <w:sz w:val="24"/>
          <w:szCs w:val="24"/>
        </w:rPr>
        <w:t>Termination Notice</w:t>
      </w:r>
      <w:r w:rsidR="009B1155">
        <w:rPr>
          <w:rFonts w:ascii="Arial" w:hAnsi="Arial" w:cs="Arial"/>
          <w:sz w:val="24"/>
          <w:szCs w:val="24"/>
        </w:rPr>
        <w:t>” means a notice sent by the Secretary of State to the Academy Trust, terminating this Agreement on the date specified in the notice.</w:t>
      </w:r>
    </w:p>
    <w:p w:rsidR="00344C83" w:rsidRPr="00CD7C6A" w:rsidRDefault="00344C83" w:rsidP="009338CA">
      <w:pPr>
        <w:widowControl w:val="0"/>
        <w:spacing w:after="240" w:line="360" w:lineRule="auto"/>
        <w:rPr>
          <w:rFonts w:ascii="Arial" w:hAnsi="Arial" w:cs="Arial"/>
          <w:sz w:val="24"/>
          <w:szCs w:val="24"/>
        </w:rPr>
      </w:pPr>
      <w:r>
        <w:rPr>
          <w:rFonts w:ascii="Arial" w:hAnsi="Arial" w:cs="Arial"/>
          <w:sz w:val="24"/>
          <w:szCs w:val="24"/>
        </w:rPr>
        <w:t>“</w:t>
      </w:r>
      <w:r>
        <w:rPr>
          <w:rFonts w:ascii="Arial" w:hAnsi="Arial" w:cs="Arial"/>
          <w:b/>
          <w:sz w:val="24"/>
          <w:szCs w:val="24"/>
        </w:rPr>
        <w:t>Termination Warning Notice</w:t>
      </w:r>
      <w:r>
        <w:rPr>
          <w:rFonts w:ascii="Arial" w:hAnsi="Arial" w:cs="Arial"/>
          <w:sz w:val="24"/>
          <w:szCs w:val="24"/>
        </w:rPr>
        <w:t>” means a notice sent by the Secretary of State to the Academy Trust, stating his intention to terminate this Agreement.</w:t>
      </w:r>
    </w:p>
    <w:p w:rsidR="009B1155" w:rsidRDefault="009B1155" w:rsidP="009338CA">
      <w:pPr>
        <w:pStyle w:val="ListParagraph"/>
        <w:widowControl w:val="0"/>
        <w:numPr>
          <w:ilvl w:val="1"/>
          <w:numId w:val="1"/>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The Interpretation Act 1978 applies to this Agreement as it applies to an Act of Parliament.</w:t>
      </w:r>
    </w:p>
    <w:p w:rsidR="0059483A" w:rsidRPr="0059483A" w:rsidRDefault="0059483A" w:rsidP="009338CA">
      <w:pPr>
        <w:pStyle w:val="ListParagraph"/>
        <w:widowControl w:val="0"/>
        <w:numPr>
          <w:ilvl w:val="1"/>
          <w:numId w:val="1"/>
        </w:numPr>
        <w:tabs>
          <w:tab w:val="clear" w:pos="720"/>
        </w:tabs>
        <w:spacing w:after="240" w:line="360" w:lineRule="auto"/>
        <w:ind w:left="709" w:hanging="709"/>
        <w:contextualSpacing w:val="0"/>
        <w:rPr>
          <w:rFonts w:ascii="Arial" w:hAnsi="Arial" w:cs="Arial"/>
          <w:sz w:val="24"/>
          <w:szCs w:val="24"/>
        </w:rPr>
      </w:pPr>
      <w:r w:rsidRPr="0059483A">
        <w:rPr>
          <w:rFonts w:ascii="Arial" w:hAnsi="Arial" w:cs="Arial"/>
          <w:sz w:val="24"/>
          <w:szCs w:val="24"/>
        </w:rPr>
        <w:t>Reference in this Agreement to clauses and annexes will, unless otherwise stated, be to clauses and annexes to this Agreement.</w:t>
      </w:r>
    </w:p>
    <w:p w:rsidR="0059483A" w:rsidRPr="003A31A3" w:rsidRDefault="0059483A" w:rsidP="009338CA">
      <w:pPr>
        <w:pStyle w:val="Heading2"/>
        <w:keepNext w:val="0"/>
        <w:keepLines w:val="0"/>
        <w:widowControl w:val="0"/>
        <w:spacing w:after="240" w:line="360" w:lineRule="auto"/>
        <w:rPr>
          <w:rFonts w:ascii="Arial" w:hAnsi="Arial" w:cs="Arial"/>
          <w:b w:val="0"/>
          <w:color w:val="auto"/>
          <w:sz w:val="24"/>
          <w:szCs w:val="24"/>
        </w:rPr>
      </w:pPr>
      <w:bookmarkStart w:id="16" w:name="_Toc388008785"/>
      <w:bookmarkStart w:id="17" w:name="_Toc391559057"/>
      <w:bookmarkStart w:id="18" w:name="_Toc406489105"/>
      <w:bookmarkStart w:id="19" w:name="_Toc429391797"/>
      <w:r w:rsidRPr="003A31A3">
        <w:rPr>
          <w:rFonts w:ascii="Arial" w:hAnsi="Arial" w:cs="Arial"/>
          <w:color w:val="auto"/>
          <w:sz w:val="24"/>
          <w:szCs w:val="24"/>
        </w:rPr>
        <w:t>The Academy</w:t>
      </w:r>
      <w:bookmarkEnd w:id="16"/>
      <w:bookmarkEnd w:id="17"/>
      <w:bookmarkEnd w:id="18"/>
      <w:bookmarkEnd w:id="19"/>
    </w:p>
    <w:p w:rsidR="00906B73" w:rsidRDefault="00906B73" w:rsidP="009338CA">
      <w:pPr>
        <w:pStyle w:val="ListParagraph"/>
        <w:widowControl w:val="0"/>
        <w:numPr>
          <w:ilvl w:val="1"/>
          <w:numId w:val="1"/>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Academy is a </w:t>
      </w:r>
      <w:r w:rsidR="00B63ABD">
        <w:rPr>
          <w:rFonts w:ascii="Arial" w:hAnsi="Arial" w:cs="Arial"/>
          <w:sz w:val="24"/>
          <w:szCs w:val="24"/>
        </w:rPr>
        <w:t>Mainstream Academy</w:t>
      </w:r>
      <w:r>
        <w:rPr>
          <w:rFonts w:ascii="Arial" w:hAnsi="Arial" w:cs="Arial"/>
          <w:sz w:val="24"/>
          <w:szCs w:val="24"/>
        </w:rPr>
        <w:t xml:space="preserve"> as defined in clause </w:t>
      </w:r>
      <w:r w:rsidR="00E80EEE">
        <w:rPr>
          <w:rFonts w:ascii="Arial" w:hAnsi="Arial" w:cs="Arial"/>
          <w:sz w:val="24"/>
          <w:szCs w:val="24"/>
        </w:rPr>
        <w:t>1.4</w:t>
      </w:r>
      <w:r>
        <w:rPr>
          <w:rFonts w:ascii="Arial" w:hAnsi="Arial" w:cs="Arial"/>
          <w:sz w:val="24"/>
          <w:szCs w:val="24"/>
        </w:rPr>
        <w:t xml:space="preserve"> of the Master Agreement.</w:t>
      </w:r>
    </w:p>
    <w:p w:rsidR="0059483A" w:rsidRDefault="0059483A" w:rsidP="009338CA">
      <w:pPr>
        <w:pStyle w:val="ListParagraph"/>
        <w:widowControl w:val="0"/>
        <w:numPr>
          <w:ilvl w:val="1"/>
          <w:numId w:val="1"/>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w:t>
      </w:r>
      <w:r w:rsidR="00A20497">
        <w:rPr>
          <w:rFonts w:ascii="Arial" w:hAnsi="Arial" w:cs="Arial"/>
          <w:sz w:val="24"/>
          <w:szCs w:val="24"/>
        </w:rPr>
        <w:t>Academy Trust</w:t>
      </w:r>
      <w:r>
        <w:rPr>
          <w:rFonts w:ascii="Arial" w:hAnsi="Arial" w:cs="Arial"/>
          <w:sz w:val="24"/>
          <w:szCs w:val="24"/>
        </w:rPr>
        <w:t xml:space="preserve"> will establish and maintain the Academy in accordance with the Master Agreement and this Agreement.</w:t>
      </w:r>
    </w:p>
    <w:p w:rsidR="0059483A" w:rsidRDefault="0059483A" w:rsidP="009338CA">
      <w:pPr>
        <w:pStyle w:val="ListParagraph"/>
        <w:widowControl w:val="0"/>
        <w:numPr>
          <w:ilvl w:val="1"/>
          <w:numId w:val="1"/>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w:t>
      </w:r>
      <w:r w:rsidR="00A20497">
        <w:rPr>
          <w:rFonts w:ascii="Arial" w:hAnsi="Arial" w:cs="Arial"/>
          <w:sz w:val="24"/>
          <w:szCs w:val="24"/>
        </w:rPr>
        <w:t>Academy Trust</w:t>
      </w:r>
      <w:r w:rsidR="003E0A8D">
        <w:rPr>
          <w:rFonts w:ascii="Arial" w:hAnsi="Arial" w:cs="Arial"/>
          <w:sz w:val="24"/>
          <w:szCs w:val="24"/>
        </w:rPr>
        <w:t xml:space="preserve"> will open the Academy</w:t>
      </w:r>
      <w:r>
        <w:rPr>
          <w:rFonts w:ascii="Arial" w:hAnsi="Arial" w:cs="Arial"/>
          <w:sz w:val="24"/>
          <w:szCs w:val="24"/>
        </w:rPr>
        <w:t xml:space="preserve"> on </w:t>
      </w:r>
      <w:r w:rsidR="00AA7F7C">
        <w:rPr>
          <w:rFonts w:ascii="Arial" w:hAnsi="Arial" w:cs="Arial"/>
          <w:sz w:val="24"/>
          <w:szCs w:val="24"/>
        </w:rPr>
        <w:t>1 January 2018</w:t>
      </w:r>
      <w:r w:rsidR="00BB1693">
        <w:rPr>
          <w:rFonts w:ascii="Arial" w:hAnsi="Arial" w:cs="Arial"/>
          <w:sz w:val="24"/>
          <w:szCs w:val="24"/>
        </w:rPr>
        <w:t>.</w:t>
      </w:r>
    </w:p>
    <w:p w:rsidR="00B63ABD" w:rsidRDefault="00B63ABD" w:rsidP="009338CA">
      <w:pPr>
        <w:pStyle w:val="ListParagraph"/>
        <w:widowControl w:val="0"/>
        <w:numPr>
          <w:ilvl w:val="1"/>
          <w:numId w:val="1"/>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Not used.</w:t>
      </w:r>
    </w:p>
    <w:p w:rsidR="005131D7" w:rsidRPr="00900624" w:rsidRDefault="005131D7" w:rsidP="009338CA">
      <w:pPr>
        <w:pStyle w:val="Heading1"/>
        <w:numPr>
          <w:ilvl w:val="0"/>
          <w:numId w:val="21"/>
        </w:numPr>
        <w:spacing w:after="240" w:line="360" w:lineRule="auto"/>
        <w:ind w:hanging="720"/>
        <w:rPr>
          <w:rFonts w:ascii="Arial" w:hAnsi="Arial" w:cs="Arial"/>
          <w:color w:val="auto"/>
          <w:u w:val="single"/>
        </w:rPr>
      </w:pPr>
      <w:bookmarkStart w:id="20" w:name="_Toc388008786"/>
      <w:bookmarkStart w:id="21" w:name="_Toc391559058"/>
      <w:bookmarkStart w:id="22" w:name="_Toc406489106"/>
      <w:bookmarkStart w:id="23" w:name="_Toc429391798"/>
      <w:r w:rsidRPr="00900624">
        <w:rPr>
          <w:rFonts w:ascii="Arial" w:hAnsi="Arial" w:cs="Arial"/>
          <w:color w:val="auto"/>
          <w:u w:val="single"/>
        </w:rPr>
        <w:t>RUNNING OF THE ACADEMY</w:t>
      </w:r>
      <w:bookmarkEnd w:id="20"/>
      <w:bookmarkEnd w:id="21"/>
      <w:bookmarkEnd w:id="22"/>
      <w:bookmarkEnd w:id="23"/>
    </w:p>
    <w:p w:rsidR="00532D95" w:rsidRPr="00900624" w:rsidRDefault="00532D95" w:rsidP="009338CA">
      <w:pPr>
        <w:pStyle w:val="Heading2"/>
        <w:spacing w:after="240" w:line="360" w:lineRule="auto"/>
        <w:rPr>
          <w:rFonts w:ascii="Arial" w:hAnsi="Arial" w:cs="Arial"/>
          <w:b w:val="0"/>
          <w:color w:val="auto"/>
          <w:sz w:val="24"/>
          <w:szCs w:val="24"/>
        </w:rPr>
      </w:pPr>
      <w:bookmarkStart w:id="24" w:name="_Toc388008787"/>
      <w:bookmarkStart w:id="25" w:name="_Toc391559059"/>
      <w:bookmarkStart w:id="26" w:name="_Toc406489107"/>
      <w:bookmarkStart w:id="27" w:name="_Toc429391799"/>
      <w:r w:rsidRPr="00900624">
        <w:rPr>
          <w:rFonts w:ascii="Arial" w:hAnsi="Arial" w:cs="Arial"/>
          <w:color w:val="auto"/>
          <w:sz w:val="24"/>
          <w:szCs w:val="24"/>
        </w:rPr>
        <w:t>Teachers and staff</w:t>
      </w:r>
      <w:bookmarkEnd w:id="24"/>
      <w:bookmarkEnd w:id="25"/>
      <w:bookmarkEnd w:id="26"/>
      <w:bookmarkEnd w:id="27"/>
    </w:p>
    <w:p w:rsidR="001A26F2" w:rsidRPr="00F17974" w:rsidRDefault="0084727D" w:rsidP="009338CA">
      <w:pPr>
        <w:pStyle w:val="ListParagraph"/>
        <w:keepNext/>
        <w:keepLines/>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Subject to clause</w:t>
      </w:r>
      <w:r w:rsidR="001227F7">
        <w:rPr>
          <w:rFonts w:ascii="Arial" w:hAnsi="Arial" w:cs="Arial"/>
          <w:sz w:val="24"/>
          <w:szCs w:val="24"/>
        </w:rPr>
        <w:t xml:space="preserve"> 2.4</w:t>
      </w:r>
      <w:r w:rsidR="00171884">
        <w:rPr>
          <w:rFonts w:ascii="Arial" w:hAnsi="Arial" w:cs="Arial"/>
          <w:sz w:val="24"/>
          <w:szCs w:val="24"/>
        </w:rPr>
        <w:t xml:space="preserve"> </w:t>
      </w:r>
      <w:r w:rsidR="001227F7">
        <w:rPr>
          <w:rFonts w:ascii="Arial" w:hAnsi="Arial" w:cs="Arial"/>
          <w:sz w:val="24"/>
          <w:szCs w:val="24"/>
        </w:rPr>
        <w:t xml:space="preserve">of the </w:t>
      </w:r>
      <w:r w:rsidR="00E80EEE">
        <w:rPr>
          <w:rFonts w:ascii="Arial" w:hAnsi="Arial" w:cs="Arial"/>
          <w:sz w:val="24"/>
          <w:szCs w:val="24"/>
        </w:rPr>
        <w:t>M</w:t>
      </w:r>
      <w:r w:rsidR="001227F7">
        <w:rPr>
          <w:rFonts w:ascii="Arial" w:hAnsi="Arial" w:cs="Arial"/>
          <w:sz w:val="24"/>
          <w:szCs w:val="24"/>
        </w:rPr>
        <w:t xml:space="preserve">aster </w:t>
      </w:r>
      <w:r w:rsidR="00754CBE">
        <w:rPr>
          <w:rFonts w:ascii="Arial" w:hAnsi="Arial" w:cs="Arial"/>
          <w:sz w:val="24"/>
          <w:szCs w:val="24"/>
        </w:rPr>
        <w:t>A</w:t>
      </w:r>
      <w:r w:rsidR="001227F7">
        <w:rPr>
          <w:rFonts w:ascii="Arial" w:hAnsi="Arial" w:cs="Arial"/>
          <w:sz w:val="24"/>
          <w:szCs w:val="24"/>
        </w:rPr>
        <w:t>greement</w:t>
      </w:r>
      <w:r w:rsidR="001E23EF">
        <w:rPr>
          <w:rFonts w:ascii="Arial" w:hAnsi="Arial" w:cs="Arial"/>
          <w:sz w:val="24"/>
          <w:szCs w:val="24"/>
        </w:rPr>
        <w:t>,</w:t>
      </w:r>
      <w:r w:rsidR="002C4E89">
        <w:rPr>
          <w:rFonts w:ascii="Arial" w:hAnsi="Arial" w:cs="Arial"/>
          <w:sz w:val="24"/>
          <w:szCs w:val="24"/>
        </w:rPr>
        <w:t xml:space="preserve"> 7.A</w:t>
      </w:r>
      <w:r w:rsidR="001227F7">
        <w:rPr>
          <w:rFonts w:ascii="Arial" w:hAnsi="Arial" w:cs="Arial"/>
          <w:sz w:val="24"/>
          <w:szCs w:val="24"/>
        </w:rPr>
        <w:t xml:space="preserve"> of this </w:t>
      </w:r>
      <w:r w:rsidR="00754CBE">
        <w:rPr>
          <w:rFonts w:ascii="Arial" w:hAnsi="Arial" w:cs="Arial"/>
          <w:sz w:val="24"/>
          <w:szCs w:val="24"/>
        </w:rPr>
        <w:t>A</w:t>
      </w:r>
      <w:r w:rsidR="001227F7">
        <w:rPr>
          <w:rFonts w:ascii="Arial" w:hAnsi="Arial" w:cs="Arial"/>
          <w:sz w:val="24"/>
          <w:szCs w:val="24"/>
        </w:rPr>
        <w:t xml:space="preserve">greement </w:t>
      </w:r>
      <w:r w:rsidR="001E23EF">
        <w:rPr>
          <w:rFonts w:ascii="Arial" w:hAnsi="Arial" w:cs="Arial"/>
          <w:sz w:val="24"/>
          <w:szCs w:val="24"/>
        </w:rPr>
        <w:t>and section 67 of the Children and Families Act 2014</w:t>
      </w:r>
      <w:r w:rsidR="000E10C1">
        <w:rPr>
          <w:rFonts w:ascii="Arial" w:hAnsi="Arial" w:cs="Arial"/>
          <w:sz w:val="24"/>
          <w:szCs w:val="24"/>
        </w:rPr>
        <w:t>, t</w:t>
      </w:r>
      <w:r w:rsidR="00532D95" w:rsidRPr="00532D95">
        <w:rPr>
          <w:rFonts w:ascii="Arial" w:hAnsi="Arial" w:cs="Arial"/>
          <w:sz w:val="24"/>
          <w:szCs w:val="24"/>
        </w:rPr>
        <w:t xml:space="preserve">he Academy Trust may, in accordance with any relevant Guidance, employ anyone it </w:t>
      </w:r>
      <w:r w:rsidR="0055441C">
        <w:rPr>
          <w:rFonts w:ascii="Arial" w:hAnsi="Arial" w:cs="Arial"/>
          <w:sz w:val="24"/>
          <w:szCs w:val="24"/>
        </w:rPr>
        <w:t>believes</w:t>
      </w:r>
      <w:r w:rsidR="00532D95" w:rsidRPr="00532D95">
        <w:rPr>
          <w:rFonts w:ascii="Arial" w:hAnsi="Arial" w:cs="Arial"/>
          <w:sz w:val="24"/>
          <w:szCs w:val="24"/>
        </w:rPr>
        <w:t xml:space="preserve"> is suitably qualified or is otherwise eligible to plan and prepar</w:t>
      </w:r>
      <w:r w:rsidR="00E1756C">
        <w:rPr>
          <w:rFonts w:ascii="Arial" w:hAnsi="Arial" w:cs="Arial"/>
          <w:sz w:val="24"/>
          <w:szCs w:val="24"/>
        </w:rPr>
        <w:t>e</w:t>
      </w:r>
      <w:r w:rsidR="00532D95" w:rsidRPr="00532D95">
        <w:rPr>
          <w:rFonts w:ascii="Arial" w:hAnsi="Arial" w:cs="Arial"/>
          <w:sz w:val="24"/>
          <w:szCs w:val="24"/>
        </w:rPr>
        <w:t xml:space="preserve"> lessons and courses for pupils, teach pupils, </w:t>
      </w:r>
      <w:r w:rsidR="0055441C">
        <w:rPr>
          <w:rFonts w:ascii="Arial" w:hAnsi="Arial" w:cs="Arial"/>
          <w:sz w:val="24"/>
          <w:szCs w:val="24"/>
        </w:rPr>
        <w:t xml:space="preserve">and </w:t>
      </w:r>
      <w:r w:rsidR="00532D95" w:rsidRPr="00532D95">
        <w:rPr>
          <w:rFonts w:ascii="Arial" w:hAnsi="Arial" w:cs="Arial"/>
          <w:sz w:val="24"/>
          <w:szCs w:val="24"/>
        </w:rPr>
        <w:t>assess</w:t>
      </w:r>
      <w:r w:rsidR="0055441C">
        <w:rPr>
          <w:rFonts w:ascii="Arial" w:hAnsi="Arial" w:cs="Arial"/>
          <w:sz w:val="24"/>
          <w:szCs w:val="24"/>
        </w:rPr>
        <w:t xml:space="preserve"> and report on pupils’</w:t>
      </w:r>
      <w:r w:rsidR="00532D95" w:rsidRPr="00532D95">
        <w:rPr>
          <w:rFonts w:ascii="Arial" w:hAnsi="Arial" w:cs="Arial"/>
          <w:sz w:val="24"/>
          <w:szCs w:val="24"/>
        </w:rPr>
        <w:t xml:space="preserve"> development, progress and attainment</w:t>
      </w:r>
      <w:r w:rsidR="0055441C">
        <w:rPr>
          <w:rFonts w:ascii="Arial" w:hAnsi="Arial" w:cs="Arial"/>
          <w:sz w:val="24"/>
          <w:szCs w:val="24"/>
        </w:rPr>
        <w:t>.</w:t>
      </w:r>
      <w:r w:rsidR="00532D95" w:rsidRPr="00532D95">
        <w:rPr>
          <w:rFonts w:ascii="Arial" w:hAnsi="Arial" w:cs="Arial"/>
          <w:sz w:val="24"/>
          <w:szCs w:val="24"/>
        </w:rPr>
        <w:t xml:space="preserve"> </w:t>
      </w:r>
    </w:p>
    <w:p w:rsidR="00B63ABD" w:rsidRDefault="00DD2C00" w:rsidP="009338CA">
      <w:pPr>
        <w:widowControl w:val="0"/>
        <w:spacing w:line="360" w:lineRule="auto"/>
        <w:ind w:left="709" w:hanging="709"/>
        <w:rPr>
          <w:rFonts w:ascii="Arial" w:hAnsi="Arial" w:cs="Arial"/>
          <w:sz w:val="24"/>
          <w:szCs w:val="24"/>
        </w:rPr>
      </w:pPr>
      <w:bookmarkStart w:id="28" w:name="_Toc388008788"/>
      <w:r w:rsidRPr="00413218">
        <w:rPr>
          <w:rFonts w:ascii="Arial" w:hAnsi="Arial" w:cs="Arial"/>
          <w:sz w:val="24"/>
          <w:szCs w:val="24"/>
        </w:rPr>
        <w:t>2.A</w:t>
      </w:r>
      <w:r w:rsidR="005D577C">
        <w:rPr>
          <w:rFonts w:ascii="Arial" w:hAnsi="Arial" w:cs="Arial"/>
          <w:sz w:val="24"/>
          <w:szCs w:val="24"/>
        </w:rPr>
        <w:t>.1</w:t>
      </w:r>
      <w:r w:rsidRPr="00413218">
        <w:rPr>
          <w:rFonts w:ascii="Arial" w:hAnsi="Arial" w:cs="Arial"/>
          <w:sz w:val="24"/>
          <w:szCs w:val="24"/>
        </w:rPr>
        <w:tab/>
      </w:r>
      <w:r w:rsidR="00B63ABD">
        <w:rPr>
          <w:rFonts w:ascii="Arial" w:hAnsi="Arial" w:cs="Arial"/>
          <w:sz w:val="24"/>
          <w:szCs w:val="24"/>
        </w:rPr>
        <w:t>Not used.</w:t>
      </w:r>
    </w:p>
    <w:p w:rsidR="00532D95" w:rsidRPr="00900624" w:rsidRDefault="0042570A" w:rsidP="00124770">
      <w:pPr>
        <w:pStyle w:val="Heading2"/>
        <w:keepNext w:val="0"/>
        <w:keepLines w:val="0"/>
        <w:widowControl w:val="0"/>
        <w:spacing w:before="0" w:after="240" w:line="360" w:lineRule="auto"/>
        <w:rPr>
          <w:rFonts w:ascii="Arial" w:hAnsi="Arial" w:cs="Arial"/>
          <w:b w:val="0"/>
          <w:color w:val="auto"/>
          <w:sz w:val="24"/>
          <w:szCs w:val="24"/>
        </w:rPr>
      </w:pPr>
      <w:bookmarkStart w:id="29" w:name="_Toc391559060"/>
      <w:bookmarkStart w:id="30" w:name="_Toc406489108"/>
      <w:bookmarkStart w:id="31" w:name="_Toc429391800"/>
      <w:r w:rsidRPr="00900624">
        <w:rPr>
          <w:rFonts w:ascii="Arial" w:hAnsi="Arial" w:cs="Arial"/>
          <w:color w:val="auto"/>
          <w:sz w:val="24"/>
          <w:szCs w:val="24"/>
        </w:rPr>
        <w:t>Pupils</w:t>
      </w:r>
      <w:bookmarkEnd w:id="28"/>
      <w:bookmarkEnd w:id="29"/>
      <w:bookmarkEnd w:id="30"/>
      <w:bookmarkEnd w:id="31"/>
    </w:p>
    <w:p w:rsidR="0042570A" w:rsidRPr="00F17974" w:rsidRDefault="0042570A" w:rsidP="009765C1">
      <w:pPr>
        <w:pStyle w:val="ListParagraph"/>
        <w:widowControl w:val="0"/>
        <w:numPr>
          <w:ilvl w:val="0"/>
          <w:numId w:val="119"/>
        </w:numPr>
        <w:spacing w:after="240" w:line="360" w:lineRule="auto"/>
        <w:ind w:hanging="720"/>
        <w:contextualSpacing w:val="0"/>
        <w:rPr>
          <w:rFonts w:ascii="Arial" w:hAnsi="Arial" w:cs="Arial"/>
          <w:sz w:val="24"/>
          <w:szCs w:val="24"/>
        </w:rPr>
      </w:pPr>
      <w:r w:rsidRPr="00F17974">
        <w:rPr>
          <w:rFonts w:ascii="Arial" w:hAnsi="Arial" w:cs="Arial"/>
          <w:sz w:val="24"/>
          <w:szCs w:val="24"/>
        </w:rPr>
        <w:t xml:space="preserve">The </w:t>
      </w:r>
      <w:r w:rsidRPr="00FC5B3C">
        <w:rPr>
          <w:rFonts w:ascii="Arial" w:hAnsi="Arial" w:cs="Arial"/>
          <w:sz w:val="24"/>
          <w:szCs w:val="24"/>
        </w:rPr>
        <w:t>planned</w:t>
      </w:r>
      <w:r>
        <w:rPr>
          <w:rFonts w:ascii="Arial" w:hAnsi="Arial" w:cs="Arial"/>
          <w:sz w:val="24"/>
          <w:szCs w:val="24"/>
        </w:rPr>
        <w:t xml:space="preserve"> </w:t>
      </w:r>
      <w:r w:rsidRPr="00F17974">
        <w:rPr>
          <w:rFonts w:ascii="Arial" w:hAnsi="Arial" w:cs="Arial"/>
          <w:sz w:val="24"/>
          <w:szCs w:val="24"/>
        </w:rPr>
        <w:t xml:space="preserve">capacity of the Academy is </w:t>
      </w:r>
      <w:r w:rsidR="00401261">
        <w:rPr>
          <w:rFonts w:ascii="Arial" w:hAnsi="Arial" w:cs="Arial"/>
          <w:sz w:val="24"/>
          <w:szCs w:val="24"/>
        </w:rPr>
        <w:t>409</w:t>
      </w:r>
      <w:r w:rsidR="00401261" w:rsidRPr="00F17974">
        <w:rPr>
          <w:rFonts w:ascii="Arial" w:hAnsi="Arial" w:cs="Arial"/>
          <w:sz w:val="24"/>
          <w:szCs w:val="24"/>
        </w:rPr>
        <w:t xml:space="preserve"> </w:t>
      </w:r>
      <w:r w:rsidRPr="00F17974">
        <w:rPr>
          <w:rFonts w:ascii="Arial" w:hAnsi="Arial" w:cs="Arial"/>
          <w:sz w:val="24"/>
          <w:szCs w:val="24"/>
        </w:rPr>
        <w:t xml:space="preserve">in the age range </w:t>
      </w:r>
      <w:r w:rsidR="00EB3162">
        <w:rPr>
          <w:rFonts w:ascii="Arial" w:hAnsi="Arial" w:cs="Arial"/>
          <w:sz w:val="24"/>
          <w:szCs w:val="24"/>
        </w:rPr>
        <w:t>3-11</w:t>
      </w:r>
      <w:r>
        <w:rPr>
          <w:rFonts w:ascii="Arial" w:hAnsi="Arial" w:cs="Arial"/>
          <w:sz w:val="24"/>
          <w:szCs w:val="24"/>
        </w:rPr>
        <w:t>. The Academy will be an all ability inclusive school.</w:t>
      </w:r>
    </w:p>
    <w:p w:rsidR="00A07A05" w:rsidRPr="00900624" w:rsidRDefault="0042570A" w:rsidP="009338CA">
      <w:pPr>
        <w:pStyle w:val="Heading2"/>
        <w:keepNext w:val="0"/>
        <w:keepLines w:val="0"/>
        <w:widowControl w:val="0"/>
        <w:spacing w:before="0" w:after="240" w:line="360" w:lineRule="auto"/>
        <w:rPr>
          <w:rFonts w:ascii="Arial" w:hAnsi="Arial" w:cs="Arial"/>
          <w:b w:val="0"/>
          <w:color w:val="auto"/>
          <w:sz w:val="24"/>
          <w:szCs w:val="24"/>
        </w:rPr>
      </w:pPr>
      <w:bookmarkStart w:id="32" w:name="_Toc388008789"/>
      <w:bookmarkStart w:id="33" w:name="_Toc391559061"/>
      <w:bookmarkStart w:id="34" w:name="_Toc406489109"/>
      <w:bookmarkStart w:id="35" w:name="_Toc429391801"/>
      <w:r w:rsidRPr="00900624">
        <w:rPr>
          <w:rFonts w:ascii="Arial" w:hAnsi="Arial" w:cs="Arial"/>
          <w:color w:val="auto"/>
          <w:sz w:val="24"/>
          <w:szCs w:val="24"/>
        </w:rPr>
        <w:t>SEN unit</w:t>
      </w:r>
      <w:bookmarkEnd w:id="32"/>
      <w:bookmarkEnd w:id="33"/>
      <w:bookmarkEnd w:id="34"/>
      <w:bookmarkEnd w:id="35"/>
    </w:p>
    <w:p w:rsidR="00B63ABD" w:rsidRDefault="00B63ABD"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Not used.</w:t>
      </w:r>
    </w:p>
    <w:p w:rsidR="00B63ABD" w:rsidRDefault="00B63ABD"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Not used.</w:t>
      </w:r>
    </w:p>
    <w:p w:rsidR="0042570A" w:rsidRPr="00C2299D" w:rsidRDefault="0087193E" w:rsidP="009338CA">
      <w:pPr>
        <w:pStyle w:val="Heading2"/>
        <w:keepNext w:val="0"/>
        <w:keepLines w:val="0"/>
        <w:widowControl w:val="0"/>
        <w:spacing w:before="0" w:after="240" w:line="360" w:lineRule="auto"/>
        <w:rPr>
          <w:rFonts w:ascii="Arial" w:hAnsi="Arial" w:cs="Arial"/>
          <w:b w:val="0"/>
          <w:color w:val="auto"/>
          <w:sz w:val="24"/>
          <w:szCs w:val="24"/>
        </w:rPr>
      </w:pPr>
      <w:bookmarkStart w:id="36" w:name="_Toc388008790"/>
      <w:bookmarkStart w:id="37" w:name="_Toc391559062"/>
      <w:bookmarkStart w:id="38" w:name="_Toc406489110"/>
      <w:bookmarkStart w:id="39" w:name="_Toc429391802"/>
      <w:r w:rsidRPr="00900624">
        <w:rPr>
          <w:rFonts w:ascii="Arial" w:hAnsi="Arial" w:cs="Arial"/>
          <w:color w:val="auto"/>
          <w:sz w:val="24"/>
          <w:szCs w:val="24"/>
        </w:rPr>
        <w:t>Charging</w:t>
      </w:r>
      <w:bookmarkEnd w:id="36"/>
      <w:bookmarkEnd w:id="37"/>
      <w:bookmarkEnd w:id="38"/>
      <w:bookmarkEnd w:id="39"/>
    </w:p>
    <w:p w:rsidR="00B63ABD" w:rsidRDefault="00B63ABD"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Not used.</w:t>
      </w:r>
    </w:p>
    <w:p w:rsidR="0059483A" w:rsidRPr="00C2299D" w:rsidRDefault="0059483A" w:rsidP="009338CA">
      <w:pPr>
        <w:pStyle w:val="Heading2"/>
        <w:keepNext w:val="0"/>
        <w:keepLines w:val="0"/>
        <w:widowControl w:val="0"/>
        <w:spacing w:before="0" w:after="240" w:line="360" w:lineRule="auto"/>
        <w:rPr>
          <w:rFonts w:ascii="Arial" w:hAnsi="Arial" w:cs="Arial"/>
          <w:b w:val="0"/>
          <w:color w:val="auto"/>
          <w:sz w:val="24"/>
          <w:szCs w:val="24"/>
        </w:rPr>
      </w:pPr>
      <w:bookmarkStart w:id="40" w:name="_Toc388008791"/>
      <w:bookmarkStart w:id="41" w:name="_Toc391559063"/>
      <w:bookmarkStart w:id="42" w:name="_Toc406489111"/>
      <w:bookmarkStart w:id="43" w:name="_Toc429391803"/>
      <w:r w:rsidRPr="00900624">
        <w:rPr>
          <w:rFonts w:ascii="Arial" w:hAnsi="Arial" w:cs="Arial"/>
          <w:color w:val="auto"/>
          <w:sz w:val="24"/>
          <w:szCs w:val="24"/>
        </w:rPr>
        <w:t>Admissions</w:t>
      </w:r>
      <w:bookmarkEnd w:id="40"/>
      <w:bookmarkEnd w:id="41"/>
      <w:bookmarkEnd w:id="42"/>
      <w:bookmarkEnd w:id="43"/>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sidRPr="00BA4FBF">
        <w:rPr>
          <w:rFonts w:ascii="Arial" w:hAnsi="Arial" w:cs="Arial"/>
          <w:sz w:val="24"/>
          <w:szCs w:val="24"/>
        </w:rPr>
        <w:t>Subject to clauses 2.</w:t>
      </w:r>
      <w:r w:rsidR="004F65BC">
        <w:rPr>
          <w:rFonts w:ascii="Arial" w:hAnsi="Arial" w:cs="Arial"/>
          <w:sz w:val="24"/>
          <w:szCs w:val="24"/>
        </w:rPr>
        <w:t>K</w:t>
      </w:r>
      <w:r w:rsidRPr="00BA4FBF">
        <w:rPr>
          <w:rFonts w:ascii="Arial" w:hAnsi="Arial" w:cs="Arial"/>
          <w:sz w:val="24"/>
          <w:szCs w:val="24"/>
        </w:rPr>
        <w:t>– 2.</w:t>
      </w:r>
      <w:r w:rsidR="00754CBE">
        <w:rPr>
          <w:rFonts w:ascii="Arial" w:hAnsi="Arial" w:cs="Arial"/>
          <w:sz w:val="24"/>
          <w:szCs w:val="24"/>
        </w:rPr>
        <w:t>L</w:t>
      </w:r>
      <w:r w:rsidRPr="00BA4FBF">
        <w:rPr>
          <w:rFonts w:ascii="Arial" w:hAnsi="Arial" w:cs="Arial"/>
          <w:sz w:val="24"/>
          <w:szCs w:val="24"/>
        </w:rPr>
        <w:t xml:space="preserve"> the Academy Trust will act in accordance with, and will ensure that its Independent Appeal Panel is trained to act in accordance with, the School Admissions Code and School Admission Appeals </w:t>
      </w:r>
      <w:r w:rsidRPr="00D352DA">
        <w:rPr>
          <w:rFonts w:ascii="Arial" w:hAnsi="Arial" w:cs="Arial"/>
          <w:sz w:val="24"/>
          <w:szCs w:val="24"/>
        </w:rPr>
        <w:t>Code published by the DfE (the “Codes”) and all relevant admissions law as</w:t>
      </w:r>
      <w:r w:rsidRPr="00BA4FBF">
        <w:rPr>
          <w:rFonts w:ascii="Arial" w:hAnsi="Arial" w:cs="Arial"/>
          <w:sz w:val="24"/>
          <w:szCs w:val="24"/>
        </w:rPr>
        <w:t xml:space="preserve"> </w:t>
      </w:r>
      <w:r w:rsidRPr="00D352DA">
        <w:rPr>
          <w:rFonts w:ascii="Arial" w:hAnsi="Arial" w:cs="Arial"/>
          <w:sz w:val="24"/>
          <w:szCs w:val="24"/>
        </w:rPr>
        <w:t>they apply to foundation and voluntary aided schools, and with equalities law.</w:t>
      </w:r>
      <w:r w:rsidRPr="00BA4FBF">
        <w:rPr>
          <w:rFonts w:ascii="Arial" w:hAnsi="Arial" w:cs="Arial"/>
          <w:sz w:val="24"/>
          <w:szCs w:val="24"/>
        </w:rPr>
        <w:t xml:space="preserve"> </w:t>
      </w:r>
      <w:r w:rsidRPr="007B47ED">
        <w:rPr>
          <w:rFonts w:ascii="Arial" w:hAnsi="Arial" w:cs="Arial"/>
          <w:sz w:val="24"/>
          <w:szCs w:val="24"/>
        </w:rPr>
        <w:t>Reference in the Codes or legislation to “admission authorities” will be deemed</w:t>
      </w:r>
      <w:r w:rsidRPr="00BA4FBF">
        <w:rPr>
          <w:rFonts w:ascii="Arial" w:hAnsi="Arial" w:cs="Arial"/>
          <w:sz w:val="24"/>
          <w:szCs w:val="24"/>
        </w:rPr>
        <w:t xml:space="preserve"> </w:t>
      </w:r>
      <w:r w:rsidRPr="007B47ED">
        <w:rPr>
          <w:rFonts w:ascii="Arial" w:hAnsi="Arial" w:cs="Arial"/>
          <w:sz w:val="24"/>
          <w:szCs w:val="24"/>
        </w:rPr>
        <w:t>to be references to the Academy Trust.</w:t>
      </w:r>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sidRPr="007B47ED">
        <w:rPr>
          <w:rFonts w:ascii="Arial" w:hAnsi="Arial" w:cs="Arial"/>
          <w:sz w:val="24"/>
          <w:szCs w:val="24"/>
        </w:rPr>
        <w:t>Pupils on roll in a Predecessor School which was a maintained or independent school will transfer automatically to the Academy on opening. All children already offered a place at that Predecessor School must be admitted to the Academy.</w:t>
      </w:r>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sidRPr="007C621B">
        <w:rPr>
          <w:rFonts w:ascii="Arial" w:hAnsi="Arial" w:cs="Arial"/>
          <w:sz w:val="24"/>
          <w:szCs w:val="24"/>
        </w:rPr>
        <w:t>The Academy Trust must participate in the local Fair Access Protocol. The Academy Trust must participate in the coordinated admission arrangements operated by the LA in whose area the Academy is situated. If the Academy is a free school, the Academy Trust is not required to participate in coordination for its first intake of pupils.</w:t>
      </w:r>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The Academy Trust may determine admission arrangements (subject to consultation in line with the Codes) that give priority for admission to children attracting the Pupil Premium, including the service premium (the “pupil premium admission criterion”), but not above looked-after children and previously looked-after children.</w:t>
      </w:r>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Where the Academy Trust applies the pupil premium admission criterion, it must provide information in its admission arrangements about eligibility for the premiums.</w:t>
      </w:r>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For the purposes of applying the pupil premium admission criterion only, sections 1.9(f) and 2.4(a) of the School Admissions Code do not apply insofar as they prevent admission authorities from giving priority to children according to the financial or occupational status of parents or using supplementary forms that ask for:</w:t>
      </w:r>
    </w:p>
    <w:p w:rsidR="0087193E" w:rsidRDefault="0087193E" w:rsidP="009338CA">
      <w:pPr>
        <w:pStyle w:val="ListParagraph"/>
        <w:widowControl w:val="0"/>
        <w:numPr>
          <w:ilvl w:val="0"/>
          <w:numId w:val="122"/>
        </w:numPr>
        <w:spacing w:after="240" w:line="360" w:lineRule="auto"/>
        <w:ind w:hanging="731"/>
        <w:contextualSpacing w:val="0"/>
        <w:rPr>
          <w:rFonts w:ascii="Arial" w:hAnsi="Arial" w:cs="Arial"/>
          <w:sz w:val="24"/>
          <w:szCs w:val="24"/>
        </w:rPr>
      </w:pPr>
      <w:r>
        <w:rPr>
          <w:rFonts w:ascii="Arial" w:hAnsi="Arial" w:cs="Arial"/>
          <w:sz w:val="24"/>
          <w:szCs w:val="24"/>
        </w:rPr>
        <w:t>any personal details about their financial status; or</w:t>
      </w:r>
    </w:p>
    <w:p w:rsidR="0087193E" w:rsidRDefault="0087193E" w:rsidP="009338CA">
      <w:pPr>
        <w:pStyle w:val="ListParagraph"/>
        <w:widowControl w:val="0"/>
        <w:numPr>
          <w:ilvl w:val="0"/>
          <w:numId w:val="122"/>
        </w:numPr>
        <w:spacing w:after="240" w:line="360" w:lineRule="auto"/>
        <w:ind w:hanging="731"/>
        <w:contextualSpacing w:val="0"/>
        <w:rPr>
          <w:rFonts w:ascii="Arial" w:hAnsi="Arial" w:cs="Arial"/>
          <w:sz w:val="24"/>
          <w:szCs w:val="24"/>
        </w:rPr>
      </w:pPr>
      <w:r>
        <w:rPr>
          <w:rFonts w:ascii="Arial" w:hAnsi="Arial" w:cs="Arial"/>
          <w:sz w:val="24"/>
          <w:szCs w:val="24"/>
        </w:rPr>
        <w:t xml:space="preserve">whether parents are serving in the </w:t>
      </w:r>
      <w:r w:rsidR="005F3A2D">
        <w:rPr>
          <w:rFonts w:ascii="Arial" w:hAnsi="Arial" w:cs="Arial"/>
          <w:sz w:val="24"/>
          <w:szCs w:val="24"/>
        </w:rPr>
        <w:t xml:space="preserve">UK </w:t>
      </w:r>
      <w:r>
        <w:rPr>
          <w:rFonts w:ascii="Arial" w:hAnsi="Arial" w:cs="Arial"/>
          <w:sz w:val="24"/>
          <w:szCs w:val="24"/>
        </w:rPr>
        <w:t>armed forces</w:t>
      </w:r>
      <w:r w:rsidR="005F3A2D">
        <w:rPr>
          <w:rFonts w:ascii="Arial" w:hAnsi="Arial" w:cs="Arial"/>
          <w:sz w:val="24"/>
          <w:szCs w:val="24"/>
        </w:rPr>
        <w:t xml:space="preserve"> or were serving in the UK </w:t>
      </w:r>
      <w:r w:rsidR="00133B83">
        <w:rPr>
          <w:rFonts w:ascii="Arial" w:hAnsi="Arial" w:cs="Arial"/>
          <w:sz w:val="24"/>
          <w:szCs w:val="24"/>
        </w:rPr>
        <w:t>armed</w:t>
      </w:r>
      <w:r w:rsidR="005F3A2D">
        <w:rPr>
          <w:rFonts w:ascii="Arial" w:hAnsi="Arial" w:cs="Arial"/>
          <w:sz w:val="24"/>
          <w:szCs w:val="24"/>
        </w:rPr>
        <w:t xml:space="preserve"> forces</w:t>
      </w:r>
      <w:r>
        <w:rPr>
          <w:rFonts w:ascii="Arial" w:hAnsi="Arial" w:cs="Arial"/>
          <w:sz w:val="24"/>
          <w:szCs w:val="24"/>
        </w:rPr>
        <w:t xml:space="preserve">, and </w:t>
      </w:r>
      <w:r w:rsidR="009A4F2D">
        <w:rPr>
          <w:rFonts w:ascii="Arial" w:hAnsi="Arial" w:cs="Arial"/>
          <w:sz w:val="24"/>
          <w:szCs w:val="24"/>
        </w:rPr>
        <w:t xml:space="preserve">are </w:t>
      </w:r>
      <w:r>
        <w:rPr>
          <w:rFonts w:ascii="Arial" w:hAnsi="Arial" w:cs="Arial"/>
          <w:sz w:val="24"/>
          <w:szCs w:val="24"/>
        </w:rPr>
        <w:t>exercising parental care and responsibility for the child in question.</w:t>
      </w:r>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The Secretary of State may:</w:t>
      </w:r>
    </w:p>
    <w:p w:rsidR="0087193E" w:rsidRDefault="0087193E" w:rsidP="009338CA">
      <w:pPr>
        <w:pStyle w:val="ListParagraph"/>
        <w:widowControl w:val="0"/>
        <w:numPr>
          <w:ilvl w:val="0"/>
          <w:numId w:val="123"/>
        </w:numPr>
        <w:spacing w:after="240" w:line="360" w:lineRule="auto"/>
        <w:ind w:hanging="731"/>
        <w:contextualSpacing w:val="0"/>
        <w:rPr>
          <w:rFonts w:ascii="Arial" w:hAnsi="Arial" w:cs="Arial"/>
          <w:sz w:val="24"/>
          <w:szCs w:val="24"/>
        </w:rPr>
      </w:pPr>
      <w:r w:rsidRPr="001B0A11">
        <w:rPr>
          <w:rFonts w:ascii="Arial" w:hAnsi="Arial" w:cs="Arial"/>
          <w:sz w:val="24"/>
          <w:szCs w:val="24"/>
        </w:rPr>
        <w:t>direct the Academy Trust to admit a named pupil to the Academy</w:t>
      </w:r>
      <w:r>
        <w:rPr>
          <w:rFonts w:ascii="Arial" w:hAnsi="Arial" w:cs="Arial"/>
          <w:sz w:val="24"/>
          <w:szCs w:val="24"/>
        </w:rPr>
        <w:t>:</w:t>
      </w:r>
      <w:r w:rsidRPr="001B0A11">
        <w:rPr>
          <w:rFonts w:ascii="Arial" w:hAnsi="Arial" w:cs="Arial"/>
          <w:sz w:val="24"/>
          <w:szCs w:val="24"/>
        </w:rPr>
        <w:t xml:space="preserve"> </w:t>
      </w:r>
    </w:p>
    <w:p w:rsidR="0087193E" w:rsidRDefault="0087193E" w:rsidP="009338CA">
      <w:pPr>
        <w:pStyle w:val="ListParagraph"/>
        <w:widowControl w:val="0"/>
        <w:numPr>
          <w:ilvl w:val="0"/>
          <w:numId w:val="124"/>
        </w:numPr>
        <w:spacing w:after="240" w:line="360" w:lineRule="auto"/>
        <w:ind w:left="1985" w:hanging="567"/>
        <w:contextualSpacing w:val="0"/>
        <w:rPr>
          <w:rFonts w:ascii="Arial" w:hAnsi="Arial" w:cs="Arial"/>
          <w:sz w:val="24"/>
          <w:szCs w:val="24"/>
        </w:rPr>
      </w:pPr>
      <w:r>
        <w:rPr>
          <w:rFonts w:ascii="Arial" w:hAnsi="Arial" w:cs="Arial"/>
          <w:sz w:val="24"/>
          <w:szCs w:val="24"/>
        </w:rPr>
        <w:t>following an application from an LA including complying with a school attendance o</w:t>
      </w:r>
      <w:r w:rsidRPr="001B0A11">
        <w:rPr>
          <w:rFonts w:ascii="Arial" w:hAnsi="Arial" w:cs="Arial"/>
          <w:sz w:val="24"/>
          <w:szCs w:val="24"/>
        </w:rPr>
        <w:t>rder</w:t>
      </w:r>
      <w:r>
        <w:rPr>
          <w:rFonts w:ascii="Arial" w:hAnsi="Arial" w:cs="Arial"/>
          <w:sz w:val="24"/>
          <w:szCs w:val="24"/>
        </w:rPr>
        <w:t xml:space="preserve"> as defined in section 437 of the Education Act 1996. Before doing so the Secretary of State will consult the Academy Trust</w:t>
      </w:r>
      <w:r w:rsidRPr="001B0A11">
        <w:rPr>
          <w:rFonts w:ascii="Arial" w:hAnsi="Arial" w:cs="Arial"/>
          <w:sz w:val="24"/>
          <w:szCs w:val="24"/>
        </w:rPr>
        <w:t>;</w:t>
      </w:r>
      <w:r>
        <w:rPr>
          <w:rFonts w:ascii="Arial" w:hAnsi="Arial" w:cs="Arial"/>
          <w:sz w:val="24"/>
          <w:szCs w:val="24"/>
        </w:rPr>
        <w:t xml:space="preserve"> or</w:t>
      </w:r>
    </w:p>
    <w:p w:rsidR="0087193E" w:rsidRPr="00BA4FBF" w:rsidRDefault="0087193E" w:rsidP="009338CA">
      <w:pPr>
        <w:pStyle w:val="ListParagraph"/>
        <w:widowControl w:val="0"/>
        <w:numPr>
          <w:ilvl w:val="0"/>
          <w:numId w:val="124"/>
        </w:numPr>
        <w:spacing w:after="240" w:line="360" w:lineRule="auto"/>
        <w:ind w:left="1985" w:hanging="567"/>
        <w:contextualSpacing w:val="0"/>
        <w:rPr>
          <w:rFonts w:ascii="Arial" w:hAnsi="Arial" w:cs="Arial"/>
          <w:sz w:val="24"/>
          <w:szCs w:val="24"/>
        </w:rPr>
      </w:pPr>
      <w:r>
        <w:rPr>
          <w:rFonts w:ascii="Arial" w:hAnsi="Arial" w:cs="Arial"/>
          <w:sz w:val="24"/>
          <w:szCs w:val="24"/>
        </w:rPr>
        <w:t xml:space="preserve">where in relation to a specific child or children the Academy Trust has failed to act in accordance with the Codes or this Agreement or has otherwise acted unlawfully; </w:t>
      </w:r>
      <w:r w:rsidRPr="00BA4FBF">
        <w:rPr>
          <w:rFonts w:ascii="Arial" w:hAnsi="Arial" w:cs="Arial"/>
          <w:sz w:val="24"/>
          <w:szCs w:val="24"/>
        </w:rPr>
        <w:t>or</w:t>
      </w:r>
    </w:p>
    <w:p w:rsidR="0087193E" w:rsidRPr="007C621B" w:rsidRDefault="0087193E" w:rsidP="009338CA">
      <w:pPr>
        <w:pStyle w:val="ListParagraph"/>
        <w:widowControl w:val="0"/>
        <w:numPr>
          <w:ilvl w:val="0"/>
          <w:numId w:val="123"/>
        </w:numPr>
        <w:spacing w:after="240" w:line="360" w:lineRule="auto"/>
        <w:ind w:hanging="731"/>
        <w:contextualSpacing w:val="0"/>
        <w:rPr>
          <w:rFonts w:ascii="Arial" w:hAnsi="Arial" w:cs="Arial"/>
          <w:i/>
          <w:sz w:val="24"/>
          <w:szCs w:val="24"/>
        </w:rPr>
      </w:pPr>
      <w:r w:rsidRPr="00BA4FBF">
        <w:rPr>
          <w:rFonts w:ascii="Arial" w:hAnsi="Arial" w:cs="Arial"/>
          <w:sz w:val="24"/>
          <w:szCs w:val="24"/>
        </w:rPr>
        <w:t xml:space="preserve">direct the Academy Trust to amend its admission arrangements where they </w:t>
      </w:r>
      <w:r>
        <w:rPr>
          <w:rFonts w:ascii="Arial" w:hAnsi="Arial" w:cs="Arial"/>
          <w:sz w:val="24"/>
          <w:szCs w:val="24"/>
        </w:rPr>
        <w:t>do not</w:t>
      </w:r>
      <w:r w:rsidRPr="00BA4FBF">
        <w:rPr>
          <w:rFonts w:ascii="Arial" w:hAnsi="Arial" w:cs="Arial"/>
          <w:sz w:val="24"/>
          <w:szCs w:val="24"/>
        </w:rPr>
        <w:t xml:space="preserve"> comply with the Codes or this Agreement, or are otherwise unlawful.</w:t>
      </w:r>
    </w:p>
    <w:p w:rsidR="00B63ABD" w:rsidRPr="00166ADE" w:rsidRDefault="00B63ABD" w:rsidP="009338CA">
      <w:pPr>
        <w:pStyle w:val="ListParagraph"/>
        <w:widowControl w:val="0"/>
        <w:numPr>
          <w:ilvl w:val="0"/>
          <w:numId w:val="119"/>
        </w:numPr>
        <w:spacing w:after="240" w:line="360" w:lineRule="auto"/>
        <w:ind w:hanging="720"/>
        <w:contextualSpacing w:val="0"/>
        <w:rPr>
          <w:rFonts w:ascii="Arial" w:hAnsi="Arial" w:cs="Arial"/>
          <w:sz w:val="24"/>
          <w:szCs w:val="24"/>
        </w:rPr>
      </w:pPr>
      <w:r w:rsidRPr="00166ADE">
        <w:rPr>
          <w:rFonts w:ascii="Arial" w:hAnsi="Arial" w:cs="Arial"/>
          <w:sz w:val="24"/>
          <w:szCs w:val="24"/>
        </w:rPr>
        <w:t>Not used.</w:t>
      </w:r>
    </w:p>
    <w:p w:rsidR="00B63ABD" w:rsidRPr="00166ADE" w:rsidRDefault="00B63ABD" w:rsidP="009338CA">
      <w:pPr>
        <w:pStyle w:val="ListParagraph"/>
        <w:keepNext/>
        <w:keepLines/>
        <w:numPr>
          <w:ilvl w:val="0"/>
          <w:numId w:val="119"/>
        </w:numPr>
        <w:spacing w:after="240" w:line="360" w:lineRule="auto"/>
        <w:ind w:hanging="720"/>
        <w:contextualSpacing w:val="0"/>
        <w:rPr>
          <w:rFonts w:ascii="Arial" w:hAnsi="Arial" w:cs="Arial"/>
          <w:sz w:val="24"/>
          <w:szCs w:val="24"/>
        </w:rPr>
      </w:pPr>
      <w:r w:rsidRPr="00615FC5" w:rsidDel="00B63ABD">
        <w:rPr>
          <w:rFonts w:ascii="Arial" w:hAnsi="Arial" w:cs="Arial"/>
          <w:b/>
          <w:i/>
          <w:sz w:val="24"/>
          <w:szCs w:val="24"/>
        </w:rPr>
        <w:t xml:space="preserve"> </w:t>
      </w:r>
      <w:r w:rsidRPr="00E42541">
        <w:rPr>
          <w:rFonts w:ascii="Arial" w:hAnsi="Arial" w:cs="Arial"/>
          <w:sz w:val="24"/>
          <w:szCs w:val="24"/>
        </w:rPr>
        <w:t>Not used</w:t>
      </w:r>
      <w:r>
        <w:rPr>
          <w:rFonts w:ascii="Arial" w:hAnsi="Arial" w:cs="Arial"/>
          <w:sz w:val="24"/>
          <w:szCs w:val="24"/>
        </w:rPr>
        <w:t>.</w:t>
      </w:r>
      <w:r w:rsidRPr="00615FC5">
        <w:rPr>
          <w:rFonts w:ascii="Arial" w:hAnsi="Arial" w:cs="Arial"/>
          <w:b/>
          <w:i/>
          <w:sz w:val="24"/>
          <w:szCs w:val="24"/>
        </w:rPr>
        <w:t xml:space="preserve"> </w:t>
      </w:r>
    </w:p>
    <w:p w:rsidR="00B63ABD" w:rsidRPr="00166ADE" w:rsidRDefault="00B63ABD" w:rsidP="009338CA">
      <w:pPr>
        <w:pStyle w:val="ListParagraph"/>
        <w:widowControl w:val="0"/>
        <w:numPr>
          <w:ilvl w:val="0"/>
          <w:numId w:val="119"/>
        </w:numPr>
        <w:spacing w:after="240" w:line="360" w:lineRule="auto"/>
        <w:ind w:hanging="720"/>
        <w:contextualSpacing w:val="0"/>
        <w:rPr>
          <w:rFonts w:ascii="Arial" w:hAnsi="Arial" w:cs="Arial"/>
          <w:sz w:val="24"/>
          <w:szCs w:val="24"/>
        </w:rPr>
      </w:pPr>
      <w:r w:rsidRPr="00615FC5" w:rsidDel="00B63ABD">
        <w:rPr>
          <w:rFonts w:ascii="Arial" w:hAnsi="Arial" w:cs="Arial"/>
          <w:b/>
          <w:i/>
          <w:sz w:val="24"/>
          <w:szCs w:val="24"/>
        </w:rPr>
        <w:t xml:space="preserve"> </w:t>
      </w:r>
      <w:r w:rsidRPr="00E42541">
        <w:rPr>
          <w:rFonts w:ascii="Arial" w:hAnsi="Arial" w:cs="Arial"/>
          <w:sz w:val="24"/>
          <w:szCs w:val="24"/>
        </w:rPr>
        <w:t>Not used</w:t>
      </w:r>
      <w:r w:rsidR="002668BA">
        <w:rPr>
          <w:rFonts w:ascii="Arial" w:hAnsi="Arial" w:cs="Arial"/>
          <w:sz w:val="24"/>
          <w:szCs w:val="24"/>
        </w:rPr>
        <w:t>.</w:t>
      </w:r>
      <w:r w:rsidRPr="00615FC5">
        <w:rPr>
          <w:rFonts w:ascii="Arial" w:hAnsi="Arial" w:cs="Arial"/>
          <w:b/>
          <w:i/>
          <w:sz w:val="24"/>
          <w:szCs w:val="24"/>
        </w:rPr>
        <w:t xml:space="preserve"> </w:t>
      </w:r>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sidRPr="00E24332">
        <w:rPr>
          <w:rFonts w:ascii="Arial" w:hAnsi="Arial" w:cs="Arial"/>
          <w:sz w:val="24"/>
          <w:szCs w:val="24"/>
        </w:rPr>
        <w:t xml:space="preserve">The Academy Trust must ensure </w:t>
      </w:r>
      <w:r>
        <w:rPr>
          <w:rFonts w:ascii="Arial" w:hAnsi="Arial" w:cs="Arial"/>
          <w:sz w:val="24"/>
          <w:szCs w:val="24"/>
        </w:rPr>
        <w:t xml:space="preserve">that </w:t>
      </w:r>
      <w:r w:rsidRPr="00E24332">
        <w:rPr>
          <w:rFonts w:ascii="Arial" w:hAnsi="Arial" w:cs="Arial"/>
          <w:sz w:val="24"/>
          <w:szCs w:val="24"/>
        </w:rPr>
        <w:t xml:space="preserve">parents and </w:t>
      </w:r>
      <w:r>
        <w:rPr>
          <w:rFonts w:ascii="Arial" w:hAnsi="Arial" w:cs="Arial"/>
          <w:sz w:val="24"/>
          <w:szCs w:val="24"/>
        </w:rPr>
        <w:t xml:space="preserve">‘relevant </w:t>
      </w:r>
      <w:r w:rsidRPr="00E24332">
        <w:rPr>
          <w:rFonts w:ascii="Arial" w:hAnsi="Arial" w:cs="Arial"/>
          <w:sz w:val="24"/>
          <w:szCs w:val="24"/>
        </w:rPr>
        <w:t>children</w:t>
      </w:r>
      <w:r>
        <w:rPr>
          <w:rFonts w:ascii="Arial" w:hAnsi="Arial" w:cs="Arial"/>
          <w:sz w:val="24"/>
          <w:szCs w:val="24"/>
        </w:rPr>
        <w:t xml:space="preserve">’ (as described in the </w:t>
      </w:r>
      <w:r w:rsidRPr="00220437">
        <w:rPr>
          <w:rFonts w:ascii="Arial" w:hAnsi="Arial" w:cs="Arial"/>
          <w:b/>
          <w:sz w:val="24"/>
          <w:szCs w:val="24"/>
        </w:rPr>
        <w:t>Codes</w:t>
      </w:r>
      <w:r>
        <w:rPr>
          <w:rFonts w:ascii="Arial" w:hAnsi="Arial" w:cs="Arial"/>
          <w:sz w:val="24"/>
          <w:szCs w:val="24"/>
        </w:rPr>
        <w:t>)</w:t>
      </w:r>
      <w:r w:rsidRPr="00E24332">
        <w:rPr>
          <w:rFonts w:ascii="Arial" w:hAnsi="Arial" w:cs="Arial"/>
          <w:sz w:val="24"/>
          <w:szCs w:val="24"/>
        </w:rPr>
        <w:t xml:space="preserve"> have the right to appeal to an Independent Appeal Panel if they are dissatisfied with an admission decision of the Academy Trust.</w:t>
      </w:r>
      <w:r>
        <w:rPr>
          <w:rFonts w:ascii="Arial" w:hAnsi="Arial" w:cs="Arial"/>
          <w:sz w:val="24"/>
          <w:szCs w:val="24"/>
        </w:rPr>
        <w:t xml:space="preserve"> The arrangements for appeals must comply with the Codes as they apply to foundation and voluntary aided schools. The determination of the appeal panel is binding on all parties.</w:t>
      </w:r>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Subject to clause 2.</w:t>
      </w:r>
      <w:r w:rsidR="00754CBE">
        <w:rPr>
          <w:rFonts w:ascii="Arial" w:hAnsi="Arial" w:cs="Arial"/>
          <w:sz w:val="24"/>
          <w:szCs w:val="24"/>
        </w:rPr>
        <w:t>R</w:t>
      </w:r>
      <w:r>
        <w:rPr>
          <w:rFonts w:ascii="Arial" w:hAnsi="Arial" w:cs="Arial"/>
          <w:sz w:val="24"/>
          <w:szCs w:val="24"/>
        </w:rPr>
        <w:t>, the meaning of “</w:t>
      </w:r>
      <w:r w:rsidR="004F65BC">
        <w:rPr>
          <w:rFonts w:ascii="Arial" w:hAnsi="Arial" w:cs="Arial"/>
          <w:b/>
          <w:sz w:val="24"/>
          <w:szCs w:val="24"/>
        </w:rPr>
        <w:t>r</w:t>
      </w:r>
      <w:r w:rsidRPr="0087193E">
        <w:rPr>
          <w:rFonts w:ascii="Arial" w:hAnsi="Arial" w:cs="Arial"/>
          <w:b/>
          <w:sz w:val="24"/>
          <w:szCs w:val="24"/>
        </w:rPr>
        <w:t xml:space="preserve">elevant </w:t>
      </w:r>
      <w:r w:rsidR="004F65BC">
        <w:rPr>
          <w:rFonts w:ascii="Arial" w:hAnsi="Arial" w:cs="Arial"/>
          <w:b/>
          <w:sz w:val="24"/>
          <w:szCs w:val="24"/>
        </w:rPr>
        <w:t>a</w:t>
      </w:r>
      <w:r w:rsidRPr="0087193E">
        <w:rPr>
          <w:rFonts w:ascii="Arial" w:hAnsi="Arial" w:cs="Arial"/>
          <w:b/>
          <w:sz w:val="24"/>
          <w:szCs w:val="24"/>
        </w:rPr>
        <w:t>rea</w:t>
      </w:r>
      <w:r>
        <w:rPr>
          <w:rFonts w:ascii="Arial" w:hAnsi="Arial" w:cs="Arial"/>
          <w:sz w:val="24"/>
          <w:szCs w:val="24"/>
        </w:rPr>
        <w:t>” for the purposes of consultation requirements in relation to admission arrangements is that determined by the relevant LA for maintained schools in the area in accordance with the Education (Relevant Areas for Consultation on Admission Arrangements) Regulations 1999.</w:t>
      </w:r>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If the Academy does not consider the relevant area determined by the LA for the maintained schools in the area to be appropriate, it must apply to the Secretary of State by 1 August before the academic year in question for a determination of the appropriate relevant area for the Academy, setting out the reasons for this view. The Secretary of State will consult the Academy Trust and the LA in whose area the Academy is situated in reaching a decision.</w:t>
      </w:r>
    </w:p>
    <w:p w:rsidR="0087193E" w:rsidRDefault="0087193E"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The Office of the Schools Adjudicator (“</w:t>
      </w:r>
      <w:r w:rsidRPr="0087193E">
        <w:rPr>
          <w:rFonts w:ascii="Arial" w:hAnsi="Arial" w:cs="Arial"/>
          <w:b/>
          <w:sz w:val="24"/>
          <w:szCs w:val="24"/>
        </w:rPr>
        <w:t>OSA</w:t>
      </w:r>
      <w:r>
        <w:rPr>
          <w:rFonts w:ascii="Arial" w:hAnsi="Arial" w:cs="Arial"/>
          <w:sz w:val="24"/>
          <w:szCs w:val="24"/>
        </w:rPr>
        <w:t>”) will consider objections to the Academy’s admission arrangements (except objections against the agreed variations from the Codes specified at clause 2.</w:t>
      </w:r>
      <w:r w:rsidR="00754CBE">
        <w:rPr>
          <w:rFonts w:ascii="Arial" w:hAnsi="Arial" w:cs="Arial"/>
          <w:sz w:val="24"/>
          <w:szCs w:val="24"/>
        </w:rPr>
        <w:t>K</w:t>
      </w:r>
      <w:r>
        <w:rPr>
          <w:rFonts w:ascii="Arial" w:hAnsi="Arial" w:cs="Arial"/>
          <w:sz w:val="24"/>
          <w:szCs w:val="24"/>
        </w:rPr>
        <w:t>, over which it has no jurisdiction). The Academy Trust must therefore make it clear, when determining the Academy’s admission arrangements, that objections should be submitted to the OSA. The OSA’s determination of an objection is binding on the Academy and the Academy Trust must make appropriate changes to its admission arrangements as quickly as possible.</w:t>
      </w:r>
    </w:p>
    <w:p w:rsidR="00B63ABD" w:rsidRPr="00166ADE" w:rsidRDefault="00B63ABD" w:rsidP="009338CA">
      <w:pPr>
        <w:pStyle w:val="ListParagraph"/>
        <w:widowControl w:val="0"/>
        <w:numPr>
          <w:ilvl w:val="0"/>
          <w:numId w:val="119"/>
        </w:numPr>
        <w:spacing w:after="240" w:line="360" w:lineRule="auto"/>
        <w:ind w:hanging="720"/>
        <w:contextualSpacing w:val="0"/>
        <w:rPr>
          <w:rFonts w:ascii="Arial" w:hAnsi="Arial" w:cs="Arial"/>
          <w:sz w:val="24"/>
          <w:szCs w:val="24"/>
        </w:rPr>
      </w:pPr>
      <w:r w:rsidRPr="00E42541">
        <w:rPr>
          <w:rFonts w:ascii="Arial" w:hAnsi="Arial" w:cs="Arial"/>
          <w:sz w:val="24"/>
          <w:szCs w:val="24"/>
        </w:rPr>
        <w:t>Not used</w:t>
      </w:r>
      <w:r w:rsidR="002668BA">
        <w:rPr>
          <w:rFonts w:ascii="Arial" w:hAnsi="Arial" w:cs="Arial"/>
          <w:sz w:val="24"/>
          <w:szCs w:val="24"/>
        </w:rPr>
        <w:t>.</w:t>
      </w:r>
      <w:r>
        <w:rPr>
          <w:rFonts w:ascii="Arial" w:hAnsi="Arial" w:cs="Arial"/>
          <w:b/>
          <w:i/>
          <w:sz w:val="24"/>
          <w:szCs w:val="24"/>
        </w:rPr>
        <w:t xml:space="preserve"> </w:t>
      </w:r>
    </w:p>
    <w:p w:rsidR="0059483A" w:rsidRPr="000D22E9" w:rsidRDefault="002E185C" w:rsidP="009338CA">
      <w:pPr>
        <w:widowControl w:val="0"/>
        <w:spacing w:after="240" w:line="360" w:lineRule="auto"/>
        <w:rPr>
          <w:rFonts w:ascii="Arial" w:hAnsi="Arial" w:cs="Arial"/>
          <w:b/>
          <w:sz w:val="24"/>
          <w:szCs w:val="24"/>
        </w:rPr>
      </w:pPr>
      <w:bookmarkStart w:id="44" w:name="_Toc388008792"/>
      <w:bookmarkStart w:id="45" w:name="_Toc391559064"/>
      <w:bookmarkStart w:id="46" w:name="_Toc406489112"/>
      <w:bookmarkStart w:id="47" w:name="_Toc429391804"/>
      <w:r w:rsidRPr="00B31C2D">
        <w:rPr>
          <w:rStyle w:val="Heading2Char"/>
          <w:rFonts w:ascii="Arial" w:hAnsi="Arial" w:cs="Arial"/>
          <w:color w:val="auto"/>
          <w:sz w:val="24"/>
          <w:szCs w:val="24"/>
        </w:rPr>
        <w:t>Curric</w:t>
      </w:r>
      <w:r w:rsidR="00D24AFC" w:rsidRPr="00B31C2D">
        <w:rPr>
          <w:rStyle w:val="Heading2Char"/>
          <w:rFonts w:ascii="Arial" w:hAnsi="Arial" w:cs="Arial"/>
          <w:color w:val="auto"/>
          <w:sz w:val="24"/>
          <w:szCs w:val="24"/>
        </w:rPr>
        <w:t>u</w:t>
      </w:r>
      <w:r w:rsidRPr="00B31C2D">
        <w:rPr>
          <w:rStyle w:val="Heading2Char"/>
          <w:rFonts w:ascii="Arial" w:hAnsi="Arial" w:cs="Arial"/>
          <w:color w:val="auto"/>
          <w:sz w:val="24"/>
          <w:szCs w:val="24"/>
        </w:rPr>
        <w:t>lum</w:t>
      </w:r>
      <w:bookmarkEnd w:id="44"/>
      <w:bookmarkEnd w:id="45"/>
      <w:bookmarkEnd w:id="46"/>
      <w:bookmarkEnd w:id="47"/>
      <w:r w:rsidRPr="000D22E9">
        <w:rPr>
          <w:rFonts w:ascii="Arial" w:hAnsi="Arial" w:cs="Arial"/>
          <w:b/>
          <w:sz w:val="24"/>
          <w:szCs w:val="24"/>
        </w:rPr>
        <w:t xml:space="preserve"> </w:t>
      </w:r>
    </w:p>
    <w:p w:rsidR="008A3F1F" w:rsidRDefault="008A3F1F"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The Academy Trust must provide for the teaching of religious education and a daily act of collective worship at the Academy.</w:t>
      </w:r>
    </w:p>
    <w:p w:rsidR="008A3F1F" w:rsidRPr="00CA2816" w:rsidRDefault="008A3F1F"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The Academy Trust must comply with section 71(1)-(6) and (8) of the School Standards and Framework Act 1998 as if the Academy were a community, foundation or voluntary school, and as if references to “religious education” and “religious worship” in that section were references to the religious education and religious worship provided by the Academy in accordance with clause 2.</w:t>
      </w:r>
      <w:r w:rsidR="00754CBE">
        <w:rPr>
          <w:rFonts w:ascii="Arial" w:hAnsi="Arial" w:cs="Arial"/>
          <w:sz w:val="24"/>
          <w:szCs w:val="24"/>
        </w:rPr>
        <w:t>X</w:t>
      </w:r>
      <w:r w:rsidRPr="00615FC5">
        <w:rPr>
          <w:rFonts w:ascii="Arial" w:hAnsi="Arial" w:cs="Arial"/>
          <w:b/>
          <w:i/>
          <w:sz w:val="24"/>
          <w:szCs w:val="24"/>
        </w:rPr>
        <w:t>.</w:t>
      </w:r>
    </w:p>
    <w:p w:rsidR="00B63ABD" w:rsidRPr="00166ADE" w:rsidRDefault="00B63ABD" w:rsidP="009338CA">
      <w:pPr>
        <w:pStyle w:val="ListParagraph"/>
        <w:widowControl w:val="0"/>
        <w:numPr>
          <w:ilvl w:val="0"/>
          <w:numId w:val="119"/>
        </w:numPr>
        <w:spacing w:after="240" w:line="360" w:lineRule="auto"/>
        <w:ind w:hanging="720"/>
        <w:contextualSpacing w:val="0"/>
        <w:rPr>
          <w:rFonts w:ascii="Arial" w:hAnsi="Arial" w:cs="Arial"/>
          <w:sz w:val="24"/>
          <w:szCs w:val="24"/>
        </w:rPr>
      </w:pPr>
      <w:r w:rsidRPr="00CA2816" w:rsidDel="00B63ABD">
        <w:rPr>
          <w:rFonts w:ascii="Arial" w:hAnsi="Arial" w:cs="Arial"/>
          <w:i/>
          <w:sz w:val="24"/>
          <w:szCs w:val="24"/>
        </w:rPr>
        <w:t xml:space="preserve"> </w:t>
      </w:r>
      <w:r w:rsidRPr="00166ADE">
        <w:rPr>
          <w:rFonts w:ascii="Arial" w:hAnsi="Arial" w:cs="Arial"/>
          <w:sz w:val="24"/>
          <w:szCs w:val="24"/>
        </w:rPr>
        <w:t>Not used.</w:t>
      </w:r>
    </w:p>
    <w:p w:rsidR="008A3F1F" w:rsidRDefault="00B63ABD" w:rsidP="009338CA">
      <w:pPr>
        <w:pStyle w:val="ListParagraph"/>
        <w:widowControl w:val="0"/>
        <w:numPr>
          <w:ilvl w:val="0"/>
          <w:numId w:val="119"/>
        </w:numPr>
        <w:spacing w:after="240" w:line="360" w:lineRule="auto"/>
        <w:ind w:hanging="720"/>
        <w:contextualSpacing w:val="0"/>
        <w:rPr>
          <w:rFonts w:ascii="Arial" w:hAnsi="Arial" w:cs="Arial"/>
          <w:sz w:val="24"/>
          <w:szCs w:val="24"/>
        </w:rPr>
      </w:pPr>
      <w:r w:rsidRPr="00615FC5" w:rsidDel="00B63ABD">
        <w:rPr>
          <w:rFonts w:ascii="Arial" w:hAnsi="Arial" w:cs="Arial"/>
          <w:b/>
          <w:sz w:val="24"/>
          <w:szCs w:val="24"/>
        </w:rPr>
        <w:t xml:space="preserve"> </w:t>
      </w:r>
      <w:r w:rsidR="00D959DD">
        <w:rPr>
          <w:rFonts w:ascii="Arial" w:hAnsi="Arial" w:cs="Arial"/>
          <w:sz w:val="24"/>
          <w:szCs w:val="24"/>
        </w:rPr>
        <w:t>Subject to clause 2</w:t>
      </w:r>
      <w:r w:rsidR="00754CBE">
        <w:rPr>
          <w:rFonts w:ascii="Arial" w:hAnsi="Arial" w:cs="Arial"/>
          <w:sz w:val="24"/>
          <w:szCs w:val="24"/>
        </w:rPr>
        <w:t>.V</w:t>
      </w:r>
      <w:r w:rsidR="008A3F1F">
        <w:rPr>
          <w:rFonts w:ascii="Arial" w:hAnsi="Arial" w:cs="Arial"/>
          <w:sz w:val="24"/>
          <w:szCs w:val="24"/>
        </w:rPr>
        <w:t xml:space="preserve">, </w:t>
      </w:r>
      <w:r w:rsidR="008A3F1F" w:rsidRPr="00D959DD">
        <w:rPr>
          <w:rFonts w:ascii="Arial" w:hAnsi="Arial" w:cs="Arial"/>
          <w:b/>
          <w:sz w:val="24"/>
          <w:szCs w:val="24"/>
        </w:rPr>
        <w:t xml:space="preserve">where the </w:t>
      </w:r>
      <w:r w:rsidR="00D170D8">
        <w:rPr>
          <w:rFonts w:ascii="Arial" w:hAnsi="Arial" w:cs="Arial"/>
          <w:b/>
          <w:sz w:val="24"/>
          <w:szCs w:val="24"/>
        </w:rPr>
        <w:t>a</w:t>
      </w:r>
      <w:r w:rsidR="008A3F1F" w:rsidRPr="00D959DD">
        <w:rPr>
          <w:rFonts w:ascii="Arial" w:hAnsi="Arial" w:cs="Arial"/>
          <w:b/>
          <w:sz w:val="24"/>
          <w:szCs w:val="24"/>
        </w:rPr>
        <w:t>cademy has not been designated with a religious character</w:t>
      </w:r>
      <w:r w:rsidR="008A3F1F">
        <w:rPr>
          <w:rFonts w:ascii="Arial" w:hAnsi="Arial" w:cs="Arial"/>
          <w:sz w:val="24"/>
          <w:szCs w:val="24"/>
        </w:rPr>
        <w:t xml:space="preserve"> (in accordance with section 124B of the School Standards and Framework Act 1998 or further to section 6(8) of the Academies Act 2010): </w:t>
      </w:r>
    </w:p>
    <w:p w:rsidR="008A3F1F" w:rsidRPr="000D22E9" w:rsidRDefault="008A3F1F" w:rsidP="009338CA">
      <w:pPr>
        <w:pStyle w:val="ListParagraph"/>
        <w:widowControl w:val="0"/>
        <w:numPr>
          <w:ilvl w:val="0"/>
          <w:numId w:val="126"/>
        </w:numPr>
        <w:spacing w:after="240" w:line="360" w:lineRule="auto"/>
        <w:ind w:hanging="731"/>
        <w:contextualSpacing w:val="0"/>
        <w:rPr>
          <w:rFonts w:ascii="Arial" w:hAnsi="Arial" w:cs="Arial"/>
          <w:sz w:val="24"/>
          <w:szCs w:val="24"/>
        </w:rPr>
      </w:pPr>
      <w:r w:rsidRPr="000D22E9">
        <w:rPr>
          <w:rFonts w:ascii="Arial" w:hAnsi="Arial" w:cs="Arial"/>
          <w:sz w:val="24"/>
          <w:szCs w:val="24"/>
        </w:rPr>
        <w:t>provision must be made for religious education to be given to all pupils at the Academy in accordance with the requirements for agreed syllabuses in section 375(3) of the Education Act 1996 and paragraph 2(5) of Schedule 19 to the School Standards and Framework Act 1998;</w:t>
      </w:r>
    </w:p>
    <w:p w:rsidR="008A3F1F" w:rsidRPr="00CA2816" w:rsidRDefault="008A3F1F" w:rsidP="009338CA">
      <w:pPr>
        <w:pStyle w:val="ListParagraph"/>
        <w:widowControl w:val="0"/>
        <w:numPr>
          <w:ilvl w:val="0"/>
          <w:numId w:val="126"/>
        </w:numPr>
        <w:spacing w:after="240" w:line="360" w:lineRule="auto"/>
        <w:ind w:hanging="731"/>
        <w:contextualSpacing w:val="0"/>
        <w:rPr>
          <w:rFonts w:ascii="Arial" w:hAnsi="Arial" w:cs="Arial"/>
          <w:sz w:val="24"/>
          <w:szCs w:val="24"/>
        </w:rPr>
      </w:pPr>
      <w:r w:rsidRPr="000D22E9">
        <w:rPr>
          <w:rFonts w:ascii="Arial" w:hAnsi="Arial" w:cs="Arial"/>
          <w:sz w:val="24"/>
          <w:szCs w:val="24"/>
        </w:rPr>
        <w:t>the Academy must comply with section 70(1) of, and Schedule 20 to, the School Standards and Framework Act 1998 as if it were a community, foundation or voluntary school which does not have a religious character, except that paragraph 4 of that Schedule does not apply.  The Academy may apply to the Secretary of State for consent to be relieved of the requirement imposed by paragraph 3(2) of that Schedule</w:t>
      </w:r>
      <w:r w:rsidRPr="00CA2816">
        <w:rPr>
          <w:rFonts w:ascii="Arial" w:hAnsi="Arial" w:cs="Arial"/>
          <w:sz w:val="24"/>
          <w:szCs w:val="24"/>
        </w:rPr>
        <w:t>.</w:t>
      </w:r>
      <w:r w:rsidRPr="00615FC5">
        <w:rPr>
          <w:rFonts w:ascii="Arial" w:hAnsi="Arial" w:cs="Arial"/>
          <w:b/>
          <w:sz w:val="24"/>
          <w:szCs w:val="24"/>
        </w:rPr>
        <w:t xml:space="preserve"> </w:t>
      </w:r>
    </w:p>
    <w:p w:rsidR="00B63ABD" w:rsidRPr="00166ADE" w:rsidRDefault="00B63ABD" w:rsidP="009338CA">
      <w:pPr>
        <w:pStyle w:val="ListParagraph"/>
        <w:widowControl w:val="0"/>
        <w:numPr>
          <w:ilvl w:val="0"/>
          <w:numId w:val="119"/>
        </w:numPr>
        <w:spacing w:after="240" w:line="360" w:lineRule="auto"/>
        <w:ind w:hanging="720"/>
        <w:contextualSpacing w:val="0"/>
        <w:rPr>
          <w:rFonts w:ascii="Arial" w:hAnsi="Arial" w:cs="Arial"/>
          <w:sz w:val="24"/>
          <w:szCs w:val="24"/>
        </w:rPr>
      </w:pPr>
      <w:r w:rsidRPr="00E42541">
        <w:rPr>
          <w:rFonts w:ascii="Arial" w:hAnsi="Arial" w:cs="Arial"/>
          <w:sz w:val="24"/>
          <w:szCs w:val="24"/>
        </w:rPr>
        <w:t>Not used</w:t>
      </w:r>
      <w:r w:rsidR="00564CA7">
        <w:rPr>
          <w:rFonts w:ascii="Arial" w:hAnsi="Arial" w:cs="Arial"/>
          <w:sz w:val="24"/>
          <w:szCs w:val="24"/>
        </w:rPr>
        <w:t>.</w:t>
      </w:r>
      <w:r w:rsidRPr="00615FC5">
        <w:rPr>
          <w:rFonts w:ascii="Arial" w:hAnsi="Arial" w:cs="Arial"/>
          <w:b/>
          <w:i/>
          <w:sz w:val="24"/>
          <w:szCs w:val="24"/>
        </w:rPr>
        <w:t xml:space="preserve"> </w:t>
      </w:r>
    </w:p>
    <w:p w:rsidR="008A3F1F" w:rsidRPr="00D24AFC" w:rsidRDefault="008A3F1F"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The Academy Trust must have regard to any Guidance, further to section 403 of the Education Act 1996, on sex and relationship education to ensure that children at the Academy are protected from inappropriate teaching materials and that they learn the nature of marriage and its importance for family life and for bringing up children. The Academy Trust must also have regard to the requirements in section 405 of the Education Act 1996, as if the Academy were a maintained school.</w:t>
      </w:r>
    </w:p>
    <w:p w:rsidR="00B072F1" w:rsidRDefault="00B072F1" w:rsidP="009338CA">
      <w:pPr>
        <w:pStyle w:val="ListParagraph"/>
        <w:widowControl w:val="0"/>
        <w:numPr>
          <w:ilvl w:val="0"/>
          <w:numId w:val="119"/>
        </w:numPr>
        <w:spacing w:after="240" w:line="360" w:lineRule="auto"/>
        <w:ind w:hanging="720"/>
        <w:contextualSpacing w:val="0"/>
        <w:rPr>
          <w:rFonts w:ascii="Arial" w:hAnsi="Arial" w:cs="Arial"/>
          <w:sz w:val="24"/>
          <w:szCs w:val="24"/>
        </w:rPr>
      </w:pPr>
      <w:r>
        <w:rPr>
          <w:rFonts w:ascii="Arial" w:hAnsi="Arial" w:cs="Arial"/>
          <w:sz w:val="24"/>
          <w:szCs w:val="24"/>
        </w:rPr>
        <w:t>The Academy Trust must prevent political indoctrination, and secure the balanced treatment of political issues, in line with the requirements for maintained schools set out in the Education Act 1996, and have regard to any Guidance.</w:t>
      </w:r>
    </w:p>
    <w:p w:rsidR="00517646" w:rsidRPr="00C2299D" w:rsidRDefault="00517646" w:rsidP="00124770">
      <w:pPr>
        <w:pStyle w:val="Heading1"/>
        <w:keepNext w:val="0"/>
        <w:keepLines w:val="0"/>
        <w:widowControl w:val="0"/>
        <w:numPr>
          <w:ilvl w:val="0"/>
          <w:numId w:val="23"/>
        </w:numPr>
        <w:spacing w:after="240" w:line="360" w:lineRule="auto"/>
        <w:ind w:hanging="720"/>
        <w:rPr>
          <w:rFonts w:ascii="Arial" w:hAnsi="Arial" w:cs="Arial"/>
          <w:b w:val="0"/>
          <w:color w:val="auto"/>
          <w:u w:val="single"/>
        </w:rPr>
      </w:pPr>
      <w:bookmarkStart w:id="48" w:name="_Toc406488136"/>
      <w:bookmarkStart w:id="49" w:name="_Toc406488137"/>
      <w:bookmarkStart w:id="50" w:name="_Toc406488138"/>
      <w:bookmarkStart w:id="51" w:name="_Toc388008793"/>
      <w:bookmarkStart w:id="52" w:name="_Toc391559065"/>
      <w:bookmarkStart w:id="53" w:name="_Toc406489113"/>
      <w:bookmarkStart w:id="54" w:name="_Toc429391805"/>
      <w:bookmarkEnd w:id="48"/>
      <w:bookmarkEnd w:id="49"/>
      <w:bookmarkEnd w:id="50"/>
      <w:r w:rsidRPr="00900624">
        <w:rPr>
          <w:rFonts w:ascii="Arial" w:hAnsi="Arial" w:cs="Arial"/>
          <w:color w:val="auto"/>
          <w:u w:val="single"/>
        </w:rPr>
        <w:t>GRANT FUNDING</w:t>
      </w:r>
      <w:bookmarkEnd w:id="51"/>
      <w:bookmarkEnd w:id="52"/>
      <w:bookmarkEnd w:id="53"/>
      <w:bookmarkEnd w:id="54"/>
    </w:p>
    <w:p w:rsidR="000B48DA" w:rsidRPr="00C2299D" w:rsidRDefault="000B48DA" w:rsidP="009765C1">
      <w:pPr>
        <w:pStyle w:val="Heading2"/>
        <w:keepNext w:val="0"/>
        <w:keepLines w:val="0"/>
        <w:widowControl w:val="0"/>
        <w:spacing w:after="240" w:line="360" w:lineRule="auto"/>
        <w:rPr>
          <w:rFonts w:ascii="Arial" w:hAnsi="Arial" w:cs="Arial"/>
          <w:b w:val="0"/>
          <w:color w:val="auto"/>
          <w:sz w:val="24"/>
          <w:szCs w:val="24"/>
        </w:rPr>
      </w:pPr>
      <w:bookmarkStart w:id="55" w:name="_Toc388008794"/>
      <w:bookmarkStart w:id="56" w:name="_Toc391559066"/>
      <w:bookmarkStart w:id="57" w:name="_Toc406489114"/>
      <w:bookmarkStart w:id="58" w:name="_Toc429391806"/>
      <w:r w:rsidRPr="00900624">
        <w:rPr>
          <w:rFonts w:ascii="Arial" w:hAnsi="Arial" w:cs="Arial"/>
          <w:color w:val="auto"/>
          <w:sz w:val="24"/>
          <w:szCs w:val="24"/>
        </w:rPr>
        <w:t>Calculation of GAG</w:t>
      </w:r>
      <w:bookmarkEnd w:id="55"/>
      <w:bookmarkEnd w:id="56"/>
      <w:bookmarkEnd w:id="57"/>
      <w:bookmarkEnd w:id="58"/>
      <w:r w:rsidRPr="00900624">
        <w:rPr>
          <w:rFonts w:ascii="Arial" w:hAnsi="Arial" w:cs="Arial"/>
          <w:color w:val="auto"/>
          <w:sz w:val="24"/>
          <w:szCs w:val="24"/>
        </w:rPr>
        <w:t xml:space="preserve"> </w:t>
      </w:r>
    </w:p>
    <w:p w:rsidR="00CB3FD0" w:rsidRDefault="00CB3FD0" w:rsidP="009338CA">
      <w:pPr>
        <w:widowControl w:val="0"/>
        <w:spacing w:after="240" w:line="360" w:lineRule="auto"/>
        <w:rPr>
          <w:rFonts w:ascii="Arial" w:hAnsi="Arial" w:cs="Arial"/>
          <w:sz w:val="24"/>
          <w:szCs w:val="24"/>
        </w:rPr>
      </w:pPr>
      <w:r w:rsidRPr="00BB1693">
        <w:rPr>
          <w:rFonts w:ascii="Arial" w:hAnsi="Arial" w:cs="Arial"/>
          <w:sz w:val="24"/>
          <w:szCs w:val="24"/>
        </w:rPr>
        <w:t>3A-3D</w:t>
      </w:r>
      <w:r w:rsidR="00FF383E">
        <w:rPr>
          <w:rFonts w:ascii="Arial" w:hAnsi="Arial" w:cs="Arial"/>
          <w:sz w:val="24"/>
          <w:szCs w:val="24"/>
        </w:rPr>
        <w:t>.</w:t>
      </w:r>
      <w:r w:rsidR="006A4985">
        <w:rPr>
          <w:rFonts w:ascii="Arial" w:hAnsi="Arial" w:cs="Arial"/>
          <w:sz w:val="24"/>
          <w:szCs w:val="24"/>
        </w:rPr>
        <w:t xml:space="preserve">  </w:t>
      </w:r>
      <w:r w:rsidRPr="00BB1693">
        <w:rPr>
          <w:rFonts w:ascii="Arial" w:hAnsi="Arial" w:cs="Arial"/>
          <w:sz w:val="24"/>
          <w:szCs w:val="24"/>
        </w:rPr>
        <w:t>Not used</w:t>
      </w:r>
      <w:r w:rsidR="00FF383E">
        <w:rPr>
          <w:rFonts w:ascii="Arial" w:hAnsi="Arial" w:cs="Arial"/>
          <w:sz w:val="24"/>
          <w:szCs w:val="24"/>
        </w:rPr>
        <w:t>.</w:t>
      </w:r>
    </w:p>
    <w:p w:rsidR="00CB3FD0" w:rsidRPr="00900624" w:rsidRDefault="00CB3FD0" w:rsidP="009338CA">
      <w:pPr>
        <w:pStyle w:val="ListParagraph"/>
        <w:widowControl w:val="0"/>
        <w:numPr>
          <w:ilvl w:val="1"/>
          <w:numId w:val="25"/>
        </w:numPr>
        <w:tabs>
          <w:tab w:val="clear" w:pos="720"/>
        </w:tabs>
        <w:spacing w:after="240" w:line="360" w:lineRule="auto"/>
        <w:ind w:left="709" w:hanging="709"/>
        <w:contextualSpacing w:val="0"/>
        <w:rPr>
          <w:rFonts w:ascii="Arial" w:hAnsi="Arial" w:cs="Arial"/>
          <w:sz w:val="24"/>
          <w:szCs w:val="24"/>
        </w:rPr>
      </w:pPr>
      <w:r w:rsidRPr="002B28D1">
        <w:rPr>
          <w:rFonts w:ascii="Arial" w:hAnsi="Arial" w:cs="Arial"/>
          <w:sz w:val="24"/>
          <w:szCs w:val="24"/>
        </w:rPr>
        <w:t>The Secretary of State will calculate GAG based on the pupil count at the Academy. In order to calculate GAG for the Academy Financial Year in which the Academy opens, the pupil count will be determined on the same basis as that used by the relevant LA for determining the budget of the maintained Predecessor School.</w:t>
      </w:r>
    </w:p>
    <w:p w:rsidR="00CB3FD0" w:rsidRPr="00900624" w:rsidRDefault="00CB3FD0" w:rsidP="009338CA">
      <w:pPr>
        <w:pStyle w:val="ListParagraph"/>
        <w:widowControl w:val="0"/>
        <w:numPr>
          <w:ilvl w:val="1"/>
          <w:numId w:val="25"/>
        </w:numPr>
        <w:tabs>
          <w:tab w:val="clear" w:pos="720"/>
        </w:tabs>
        <w:spacing w:after="240" w:line="360" w:lineRule="auto"/>
        <w:ind w:left="709" w:hanging="709"/>
        <w:contextualSpacing w:val="0"/>
        <w:rPr>
          <w:rFonts w:ascii="Arial" w:hAnsi="Arial" w:cs="Arial"/>
          <w:sz w:val="24"/>
          <w:szCs w:val="24"/>
        </w:rPr>
      </w:pPr>
      <w:r w:rsidRPr="00900624">
        <w:rPr>
          <w:rFonts w:ascii="Arial" w:hAnsi="Arial" w:cs="Arial"/>
          <w:sz w:val="24"/>
          <w:szCs w:val="24"/>
        </w:rPr>
        <w:t>For Academy Financial Years after that referred to in clause 3</w:t>
      </w:r>
      <w:r w:rsidR="004A53F5">
        <w:rPr>
          <w:rFonts w:ascii="Arial" w:hAnsi="Arial" w:cs="Arial"/>
          <w:sz w:val="24"/>
          <w:szCs w:val="24"/>
        </w:rPr>
        <w:t>.</w:t>
      </w:r>
      <w:r w:rsidRPr="00900624">
        <w:rPr>
          <w:rFonts w:ascii="Arial" w:hAnsi="Arial" w:cs="Arial"/>
          <w:sz w:val="24"/>
          <w:szCs w:val="24"/>
        </w:rPr>
        <w:t>E, the basis of the pupil count for determining GAG will be:</w:t>
      </w:r>
    </w:p>
    <w:p w:rsidR="00CB3FD0" w:rsidRDefault="00CB3FD0" w:rsidP="009338CA">
      <w:pPr>
        <w:pStyle w:val="ListParagraph"/>
        <w:widowControl w:val="0"/>
        <w:numPr>
          <w:ilvl w:val="0"/>
          <w:numId w:val="6"/>
        </w:numPr>
        <w:spacing w:after="240" w:line="360" w:lineRule="auto"/>
        <w:ind w:left="1418" w:hanging="709"/>
        <w:contextualSpacing w:val="0"/>
        <w:rPr>
          <w:rFonts w:ascii="Arial" w:hAnsi="Arial" w:cs="Arial"/>
          <w:sz w:val="24"/>
          <w:szCs w:val="24"/>
        </w:rPr>
      </w:pPr>
      <w:r>
        <w:rPr>
          <w:rFonts w:ascii="Arial" w:hAnsi="Arial" w:cs="Arial"/>
          <w:sz w:val="24"/>
          <w:szCs w:val="24"/>
        </w:rPr>
        <w:t>for pupils in Year 11 and below, the Schools Census which is used to fund maintained schools for the financial year overlapping with the Academy Financial Year in question; and</w:t>
      </w:r>
    </w:p>
    <w:p w:rsidR="00CB3FD0" w:rsidRDefault="00CB3FD0" w:rsidP="009338CA">
      <w:pPr>
        <w:pStyle w:val="ListParagraph"/>
        <w:widowControl w:val="0"/>
        <w:numPr>
          <w:ilvl w:val="0"/>
          <w:numId w:val="6"/>
        </w:numPr>
        <w:spacing w:after="240" w:line="360" w:lineRule="auto"/>
        <w:ind w:left="1418" w:hanging="709"/>
        <w:contextualSpacing w:val="0"/>
        <w:rPr>
          <w:rFonts w:ascii="Arial" w:hAnsi="Arial" w:cs="Arial"/>
          <w:sz w:val="24"/>
          <w:szCs w:val="24"/>
        </w:rPr>
      </w:pPr>
      <w:r>
        <w:rPr>
          <w:rFonts w:ascii="Arial" w:hAnsi="Arial" w:cs="Arial"/>
          <w:sz w:val="24"/>
          <w:szCs w:val="24"/>
        </w:rPr>
        <w:t>for pupils in Year 12 and above, the formula which is in use at the time for maintained schools.</w:t>
      </w:r>
    </w:p>
    <w:p w:rsidR="0030540B" w:rsidRPr="0018043E" w:rsidRDefault="0030540B" w:rsidP="009338CA">
      <w:pPr>
        <w:widowControl w:val="0"/>
        <w:spacing w:after="240" w:line="360" w:lineRule="auto"/>
        <w:ind w:left="709" w:hanging="709"/>
        <w:rPr>
          <w:rFonts w:ascii="Arial" w:hAnsi="Arial" w:cs="Arial"/>
          <w:sz w:val="24"/>
          <w:szCs w:val="24"/>
        </w:rPr>
      </w:pPr>
      <w:r w:rsidRPr="0018043E">
        <w:rPr>
          <w:rFonts w:ascii="Arial" w:hAnsi="Arial" w:cs="Arial"/>
          <w:sz w:val="24"/>
          <w:szCs w:val="24"/>
        </w:rPr>
        <w:t>3.G</w:t>
      </w:r>
      <w:r w:rsidRPr="0018043E">
        <w:rPr>
          <w:rFonts w:ascii="Arial" w:hAnsi="Arial" w:cs="Arial"/>
          <w:sz w:val="24"/>
          <w:szCs w:val="24"/>
        </w:rPr>
        <w:tab/>
        <w:t>The Secretary of State may, at his discretion, adjust the basis of the pupil count to take account of any diseconomies of scale which may affect the Academy if it is operating below the planned capacity in clause 2.B. If such an adjustment is made in any Academy Financial Year, this will not change the basis of the pupil count for calculating the following Academy Financial Year’s GAG. If the Secretary of State has indicated that additional grant may be payable in such circumstances, the Academy Trust will bid for this additional grant based on need and providing appropriate supporting evidence. The Secretary of State may accept or refuse the bid at his discretion</w:t>
      </w:r>
      <w:r w:rsidR="0018043E">
        <w:rPr>
          <w:rFonts w:ascii="Arial" w:hAnsi="Arial" w:cs="Arial"/>
          <w:sz w:val="24"/>
          <w:szCs w:val="24"/>
        </w:rPr>
        <w:t>.</w:t>
      </w:r>
    </w:p>
    <w:p w:rsidR="00B63ABD" w:rsidRDefault="00B63ABD" w:rsidP="009338CA">
      <w:pPr>
        <w:pStyle w:val="ListParagraph"/>
        <w:widowControl w:val="0"/>
        <w:numPr>
          <w:ilvl w:val="1"/>
          <w:numId w:val="9"/>
        </w:numPr>
        <w:tabs>
          <w:tab w:val="clear" w:pos="720"/>
        </w:tabs>
        <w:spacing w:after="240" w:line="360" w:lineRule="auto"/>
        <w:ind w:left="709" w:hanging="709"/>
        <w:contextualSpacing w:val="0"/>
        <w:rPr>
          <w:rFonts w:ascii="Arial" w:hAnsi="Arial" w:cs="Arial"/>
          <w:sz w:val="24"/>
          <w:szCs w:val="24"/>
        </w:rPr>
      </w:pPr>
      <w:r w:rsidRPr="00E42541">
        <w:rPr>
          <w:rFonts w:ascii="Arial" w:hAnsi="Arial" w:cs="Arial"/>
          <w:sz w:val="24"/>
          <w:szCs w:val="24"/>
        </w:rPr>
        <w:t>Not used</w:t>
      </w:r>
      <w:r w:rsidR="002668BA">
        <w:rPr>
          <w:rFonts w:ascii="Arial" w:hAnsi="Arial" w:cs="Arial"/>
          <w:sz w:val="24"/>
          <w:szCs w:val="24"/>
        </w:rPr>
        <w:t>.</w:t>
      </w:r>
      <w:r w:rsidRPr="00615FC5" w:rsidDel="00B63ABD">
        <w:rPr>
          <w:rFonts w:ascii="Arial" w:hAnsi="Arial" w:cs="Arial"/>
          <w:b/>
          <w:i/>
          <w:sz w:val="24"/>
          <w:szCs w:val="24"/>
        </w:rPr>
        <w:t xml:space="preserve"> </w:t>
      </w:r>
    </w:p>
    <w:p w:rsidR="00762E16" w:rsidRPr="00D24AFC" w:rsidRDefault="00762E16" w:rsidP="009338CA">
      <w:pPr>
        <w:pStyle w:val="ListParagraph"/>
        <w:widowControl w:val="0"/>
        <w:numPr>
          <w:ilvl w:val="1"/>
          <w:numId w:val="9"/>
        </w:numPr>
        <w:tabs>
          <w:tab w:val="clear" w:pos="720"/>
        </w:tabs>
        <w:spacing w:after="240" w:line="360" w:lineRule="auto"/>
        <w:ind w:left="709" w:hanging="709"/>
        <w:contextualSpacing w:val="0"/>
        <w:rPr>
          <w:rFonts w:ascii="Arial" w:hAnsi="Arial" w:cs="Arial"/>
          <w:sz w:val="24"/>
          <w:szCs w:val="24"/>
        </w:rPr>
      </w:pPr>
      <w:r w:rsidRPr="00D24AFC">
        <w:rPr>
          <w:rFonts w:ascii="Arial" w:hAnsi="Arial" w:cs="Arial"/>
          <w:sz w:val="24"/>
          <w:szCs w:val="24"/>
        </w:rPr>
        <w:t>The Secretary of State recognises that if a Termination Notice or a Termination Warning Notice</w:t>
      </w:r>
      <w:r w:rsidR="00E00DF6">
        <w:rPr>
          <w:rFonts w:ascii="Arial" w:hAnsi="Arial" w:cs="Arial"/>
          <w:sz w:val="24"/>
          <w:szCs w:val="24"/>
        </w:rPr>
        <w:t xml:space="preserve"> is served</w:t>
      </w:r>
      <w:r w:rsidRPr="00D24AFC">
        <w:rPr>
          <w:rFonts w:ascii="Arial" w:hAnsi="Arial" w:cs="Arial"/>
          <w:sz w:val="24"/>
          <w:szCs w:val="24"/>
        </w:rPr>
        <w:t xml:space="preserve">, </w:t>
      </w:r>
      <w:r w:rsidR="00637465" w:rsidRPr="00D24AFC">
        <w:rPr>
          <w:rFonts w:ascii="Arial" w:hAnsi="Arial" w:cs="Arial"/>
          <w:sz w:val="24"/>
          <w:szCs w:val="24"/>
        </w:rPr>
        <w:t>or the Master Agreement</w:t>
      </w:r>
      <w:r w:rsidR="00E00DF6">
        <w:rPr>
          <w:rFonts w:ascii="Arial" w:hAnsi="Arial" w:cs="Arial"/>
          <w:sz w:val="24"/>
          <w:szCs w:val="24"/>
        </w:rPr>
        <w:t xml:space="preserve"> is otherwise terminated</w:t>
      </w:r>
      <w:r w:rsidR="00637465" w:rsidRPr="00D24AFC">
        <w:rPr>
          <w:rFonts w:ascii="Arial" w:hAnsi="Arial" w:cs="Arial"/>
          <w:sz w:val="24"/>
          <w:szCs w:val="24"/>
        </w:rPr>
        <w:t xml:space="preserve">, </w:t>
      </w:r>
      <w:r w:rsidRPr="00D24AFC">
        <w:rPr>
          <w:rFonts w:ascii="Arial" w:hAnsi="Arial" w:cs="Arial"/>
          <w:sz w:val="24"/>
          <w:szCs w:val="24"/>
        </w:rPr>
        <w:t>the intake of new pupils during the notice period may decline and therefore payments based on the number of pupils attending the Academy may be insufficient to meet the Academy’s needs. In these circumstances the Secretary of State may pay a larger GAG in the notice period, to enable the Academy to operate effectively.</w:t>
      </w:r>
    </w:p>
    <w:p w:rsidR="00FE29EA" w:rsidRPr="00C2299D" w:rsidRDefault="00FE29EA" w:rsidP="009338CA">
      <w:pPr>
        <w:pStyle w:val="Heading2"/>
        <w:keepNext w:val="0"/>
        <w:keepLines w:val="0"/>
        <w:widowControl w:val="0"/>
        <w:spacing w:after="240" w:line="360" w:lineRule="auto"/>
        <w:rPr>
          <w:rFonts w:ascii="Arial" w:hAnsi="Arial" w:cs="Arial"/>
          <w:b w:val="0"/>
          <w:color w:val="auto"/>
          <w:sz w:val="24"/>
          <w:szCs w:val="24"/>
        </w:rPr>
      </w:pPr>
      <w:bookmarkStart w:id="59" w:name="_Toc388008795"/>
      <w:bookmarkStart w:id="60" w:name="_Toc391559067"/>
      <w:bookmarkStart w:id="61" w:name="_Toc406489115"/>
      <w:bookmarkStart w:id="62" w:name="_Toc429391807"/>
      <w:r w:rsidRPr="00900624">
        <w:rPr>
          <w:rFonts w:ascii="Arial" w:hAnsi="Arial" w:cs="Arial"/>
          <w:color w:val="auto"/>
          <w:sz w:val="24"/>
          <w:szCs w:val="24"/>
        </w:rPr>
        <w:t>Other relevant funding</w:t>
      </w:r>
      <w:bookmarkEnd w:id="59"/>
      <w:bookmarkEnd w:id="60"/>
      <w:bookmarkEnd w:id="61"/>
      <w:bookmarkEnd w:id="62"/>
    </w:p>
    <w:p w:rsidR="00762E16" w:rsidRPr="00BB1693" w:rsidRDefault="00B63ABD" w:rsidP="009338CA">
      <w:pPr>
        <w:pStyle w:val="ListParagraph"/>
        <w:widowControl w:val="0"/>
        <w:numPr>
          <w:ilvl w:val="1"/>
          <w:numId w:val="9"/>
        </w:numPr>
        <w:tabs>
          <w:tab w:val="clear" w:pos="720"/>
        </w:tabs>
        <w:spacing w:after="240" w:line="360" w:lineRule="auto"/>
        <w:ind w:left="709" w:hanging="709"/>
        <w:contextualSpacing w:val="0"/>
        <w:rPr>
          <w:rFonts w:ascii="Arial" w:hAnsi="Arial" w:cs="Arial"/>
          <w:sz w:val="24"/>
          <w:szCs w:val="24"/>
        </w:rPr>
      </w:pPr>
      <w:r w:rsidRPr="00E42541">
        <w:rPr>
          <w:rFonts w:ascii="Arial" w:hAnsi="Arial" w:cs="Arial"/>
          <w:sz w:val="24"/>
          <w:szCs w:val="24"/>
        </w:rPr>
        <w:t>Not used</w:t>
      </w:r>
      <w:r w:rsidR="00564CA7">
        <w:rPr>
          <w:rFonts w:ascii="Arial" w:hAnsi="Arial" w:cs="Arial"/>
          <w:sz w:val="24"/>
          <w:szCs w:val="24"/>
        </w:rPr>
        <w:t>.</w:t>
      </w:r>
      <w:r w:rsidRPr="00615FC5" w:rsidDel="00B63ABD">
        <w:rPr>
          <w:rFonts w:ascii="Arial" w:hAnsi="Arial" w:cs="Arial"/>
          <w:b/>
          <w:sz w:val="24"/>
          <w:szCs w:val="24"/>
        </w:rPr>
        <w:t xml:space="preserve"> </w:t>
      </w:r>
      <w:r w:rsidR="00762E16">
        <w:rPr>
          <w:rFonts w:ascii="Arial" w:hAnsi="Arial" w:cs="Arial"/>
          <w:b/>
          <w:i/>
          <w:sz w:val="24"/>
          <w:szCs w:val="24"/>
        </w:rPr>
        <w:t xml:space="preserve"> </w:t>
      </w:r>
    </w:p>
    <w:p w:rsidR="00762E16" w:rsidRDefault="00762E16" w:rsidP="009338CA">
      <w:pPr>
        <w:pStyle w:val="ListParagraph"/>
        <w:widowControl w:val="0"/>
        <w:numPr>
          <w:ilvl w:val="1"/>
          <w:numId w:val="9"/>
        </w:numPr>
        <w:tabs>
          <w:tab w:val="clear" w:pos="720"/>
        </w:tabs>
        <w:spacing w:after="240" w:line="360" w:lineRule="auto"/>
        <w:ind w:left="709" w:hanging="709"/>
        <w:contextualSpacing w:val="0"/>
        <w:rPr>
          <w:rFonts w:ascii="Arial" w:hAnsi="Arial" w:cs="Arial"/>
          <w:sz w:val="24"/>
          <w:szCs w:val="24"/>
        </w:rPr>
      </w:pPr>
      <w:r w:rsidRPr="00CA2816">
        <w:rPr>
          <w:rFonts w:ascii="Arial" w:hAnsi="Arial" w:cs="Arial"/>
          <w:sz w:val="24"/>
          <w:szCs w:val="24"/>
        </w:rPr>
        <w:t>The Secretary of State may pay the Academy Trust’s</w:t>
      </w:r>
      <w:r>
        <w:rPr>
          <w:rFonts w:ascii="Arial" w:hAnsi="Arial" w:cs="Arial"/>
          <w:sz w:val="24"/>
          <w:szCs w:val="24"/>
        </w:rPr>
        <w:t xml:space="preserve"> costs in connection with the transfer of employees from a Predecessor School under the Transfer of Undertakings (Protection of Employment) Regulations 2006. Such payment will be agreed on a case-by-case basis. The Academy Trust must not budget for such a payment unless the Secretary of State confirms in writing that it will be paid. </w:t>
      </w:r>
    </w:p>
    <w:p w:rsidR="00AD5679" w:rsidRPr="00D24AFC" w:rsidRDefault="00AD5679" w:rsidP="009338CA">
      <w:pPr>
        <w:keepNext/>
        <w:keepLines/>
        <w:spacing w:after="240" w:line="360" w:lineRule="auto"/>
        <w:rPr>
          <w:rFonts w:ascii="Arial" w:hAnsi="Arial" w:cs="Arial"/>
          <w:b/>
          <w:sz w:val="24"/>
          <w:szCs w:val="24"/>
        </w:rPr>
      </w:pPr>
      <w:r w:rsidRPr="00D24AFC">
        <w:rPr>
          <w:rFonts w:ascii="Arial" w:hAnsi="Arial" w:cs="Arial"/>
          <w:b/>
          <w:sz w:val="24"/>
          <w:szCs w:val="24"/>
        </w:rPr>
        <w:t>Carrying forward of funds</w:t>
      </w:r>
    </w:p>
    <w:p w:rsidR="00AD5679" w:rsidRDefault="00AD5679" w:rsidP="009338CA">
      <w:pPr>
        <w:pStyle w:val="ListParagraph"/>
        <w:keepNext/>
        <w:keepLines/>
        <w:numPr>
          <w:ilvl w:val="1"/>
          <w:numId w:val="9"/>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Any additional grant made in accordance with clause </w:t>
      </w:r>
      <w:r w:rsidR="00D72637">
        <w:rPr>
          <w:rFonts w:ascii="Arial" w:hAnsi="Arial" w:cs="Arial"/>
          <w:sz w:val="24"/>
          <w:szCs w:val="24"/>
        </w:rPr>
        <w:t>3.</w:t>
      </w:r>
      <w:r w:rsidR="00E00DF6">
        <w:rPr>
          <w:rFonts w:ascii="Arial" w:hAnsi="Arial" w:cs="Arial"/>
          <w:sz w:val="24"/>
          <w:szCs w:val="24"/>
        </w:rPr>
        <w:t>I</w:t>
      </w:r>
      <w:r>
        <w:rPr>
          <w:rFonts w:ascii="Arial" w:hAnsi="Arial" w:cs="Arial"/>
          <w:sz w:val="24"/>
          <w:szCs w:val="24"/>
        </w:rPr>
        <w:t>, for a period after the Secretary of State has served a Termination Notice or a Termination Warning Notice</w:t>
      </w:r>
      <w:r w:rsidR="004A53F5">
        <w:rPr>
          <w:rFonts w:ascii="Arial" w:hAnsi="Arial" w:cs="Arial"/>
          <w:sz w:val="24"/>
          <w:szCs w:val="24"/>
        </w:rPr>
        <w:t xml:space="preserve"> under this Agreement, or otherwise terminates the Master Agreement</w:t>
      </w:r>
      <w:r>
        <w:rPr>
          <w:rFonts w:ascii="Arial" w:hAnsi="Arial" w:cs="Arial"/>
          <w:sz w:val="24"/>
          <w:szCs w:val="24"/>
        </w:rPr>
        <w:t xml:space="preserve">, may be carried forward without limitation or deduction until the circumstances set out in clause </w:t>
      </w:r>
      <w:r w:rsidR="00D72637">
        <w:rPr>
          <w:rFonts w:ascii="Arial" w:hAnsi="Arial" w:cs="Arial"/>
          <w:sz w:val="24"/>
          <w:szCs w:val="24"/>
        </w:rPr>
        <w:t>3.</w:t>
      </w:r>
      <w:r w:rsidR="00E00DF6">
        <w:rPr>
          <w:rFonts w:ascii="Arial" w:hAnsi="Arial" w:cs="Arial"/>
          <w:sz w:val="24"/>
          <w:szCs w:val="24"/>
        </w:rPr>
        <w:t>I</w:t>
      </w:r>
      <w:r>
        <w:rPr>
          <w:rFonts w:ascii="Arial" w:hAnsi="Arial" w:cs="Arial"/>
          <w:sz w:val="24"/>
          <w:szCs w:val="24"/>
        </w:rPr>
        <w:t xml:space="preserve"> cease to apply</w:t>
      </w:r>
      <w:r w:rsidR="00887793">
        <w:rPr>
          <w:rFonts w:ascii="Arial" w:hAnsi="Arial" w:cs="Arial"/>
          <w:sz w:val="24"/>
          <w:szCs w:val="24"/>
        </w:rPr>
        <w:t xml:space="preserve"> or the Academy closes</w:t>
      </w:r>
      <w:r>
        <w:rPr>
          <w:rFonts w:ascii="Arial" w:hAnsi="Arial" w:cs="Arial"/>
          <w:sz w:val="24"/>
          <w:szCs w:val="24"/>
        </w:rPr>
        <w:t>.</w:t>
      </w:r>
    </w:p>
    <w:p w:rsidR="001F02E3" w:rsidRPr="00010A4A" w:rsidRDefault="001F02E3" w:rsidP="009338CA">
      <w:pPr>
        <w:pStyle w:val="Heading1"/>
        <w:keepNext w:val="0"/>
        <w:keepLines w:val="0"/>
        <w:widowControl w:val="0"/>
        <w:numPr>
          <w:ilvl w:val="0"/>
          <w:numId w:val="110"/>
        </w:numPr>
        <w:spacing w:before="0" w:after="240" w:line="360" w:lineRule="auto"/>
        <w:ind w:left="709" w:hanging="709"/>
        <w:rPr>
          <w:rFonts w:ascii="Arial" w:hAnsi="Arial" w:cs="Arial"/>
          <w:b w:val="0"/>
          <w:color w:val="auto"/>
          <w:u w:val="single"/>
        </w:rPr>
      </w:pPr>
      <w:bookmarkStart w:id="63" w:name="_Toc388008796"/>
      <w:bookmarkStart w:id="64" w:name="_Toc391559068"/>
      <w:bookmarkStart w:id="65" w:name="_Toc406489116"/>
      <w:bookmarkStart w:id="66" w:name="_Toc429391808"/>
      <w:r w:rsidRPr="00900624">
        <w:rPr>
          <w:rFonts w:ascii="Arial" w:hAnsi="Arial" w:cs="Arial"/>
          <w:color w:val="auto"/>
          <w:u w:val="single"/>
        </w:rPr>
        <w:t>LAND</w:t>
      </w:r>
      <w:bookmarkEnd w:id="63"/>
      <w:bookmarkEnd w:id="64"/>
      <w:bookmarkEnd w:id="65"/>
      <w:bookmarkEnd w:id="66"/>
    </w:p>
    <w:p w:rsidR="00B21C5C" w:rsidRPr="00010A4A" w:rsidRDefault="00EB3162" w:rsidP="009338CA">
      <w:pPr>
        <w:widowControl w:val="0"/>
        <w:spacing w:after="240" w:line="360" w:lineRule="auto"/>
        <w:rPr>
          <w:rFonts w:ascii="Arial" w:hAnsi="Arial" w:cs="Arial"/>
          <w:sz w:val="24"/>
          <w:szCs w:val="24"/>
        </w:rPr>
      </w:pPr>
      <w:bookmarkStart w:id="67" w:name="_Toc383607258"/>
      <w:bookmarkStart w:id="68" w:name="_Toc388008797"/>
      <w:bookmarkStart w:id="69" w:name="_Toc391559069"/>
      <w:bookmarkStart w:id="70" w:name="_Toc406489117"/>
      <w:bookmarkStart w:id="71" w:name="_Toc429391809"/>
      <w:r w:rsidRPr="00010A4A" w:rsidDel="00EB3162">
        <w:rPr>
          <w:rFonts w:ascii="Arial" w:hAnsi="Arial" w:cs="Arial"/>
          <w:i/>
          <w:sz w:val="24"/>
          <w:szCs w:val="24"/>
        </w:rPr>
        <w:t xml:space="preserve"> </w:t>
      </w:r>
      <w:bookmarkStart w:id="72" w:name="_Toc383607259"/>
      <w:bookmarkStart w:id="73" w:name="_Toc388008798"/>
      <w:bookmarkStart w:id="74" w:name="_Toc391559070"/>
      <w:bookmarkStart w:id="75" w:name="_Toc406489118"/>
      <w:bookmarkStart w:id="76" w:name="_Toc429391810"/>
      <w:bookmarkEnd w:id="67"/>
      <w:bookmarkEnd w:id="68"/>
      <w:bookmarkEnd w:id="69"/>
      <w:bookmarkEnd w:id="70"/>
      <w:bookmarkEnd w:id="71"/>
      <w:r w:rsidRPr="00010A4A" w:rsidDel="00EB3162">
        <w:rPr>
          <w:rFonts w:ascii="Arial" w:hAnsi="Arial" w:cs="Arial"/>
          <w:i/>
          <w:sz w:val="24"/>
          <w:szCs w:val="24"/>
        </w:rPr>
        <w:t xml:space="preserve"> </w:t>
      </w:r>
      <w:bookmarkEnd w:id="72"/>
      <w:bookmarkEnd w:id="73"/>
      <w:bookmarkEnd w:id="74"/>
      <w:bookmarkEnd w:id="75"/>
      <w:bookmarkEnd w:id="76"/>
      <w:r w:rsidR="00B21C5C" w:rsidRPr="00010A4A">
        <w:rPr>
          <w:rFonts w:ascii="Arial" w:hAnsi="Arial" w:cs="Arial"/>
          <w:sz w:val="24"/>
          <w:szCs w:val="24"/>
        </w:rPr>
        <w:t>“</w:t>
      </w:r>
      <w:r w:rsidR="00B21C5C" w:rsidRPr="00010A4A">
        <w:rPr>
          <w:rFonts w:ascii="Arial" w:hAnsi="Arial" w:cs="Arial"/>
          <w:b/>
          <w:sz w:val="24"/>
          <w:szCs w:val="24"/>
        </w:rPr>
        <w:t>Land</w:t>
      </w:r>
      <w:r w:rsidR="00B21C5C" w:rsidRPr="00010A4A">
        <w:rPr>
          <w:rFonts w:ascii="Arial" w:hAnsi="Arial" w:cs="Arial"/>
          <w:sz w:val="24"/>
          <w:szCs w:val="24"/>
        </w:rPr>
        <w:t>”</w:t>
      </w:r>
      <w:r w:rsidR="00B21C5C" w:rsidRPr="00010A4A">
        <w:rPr>
          <w:rFonts w:ascii="Arial" w:hAnsi="Arial" w:cs="Arial"/>
          <w:b/>
          <w:sz w:val="24"/>
          <w:szCs w:val="24"/>
        </w:rPr>
        <w:t xml:space="preserve"> </w:t>
      </w:r>
      <w:r w:rsidR="00B21C5C" w:rsidRPr="00010A4A">
        <w:rPr>
          <w:rFonts w:ascii="Arial" w:hAnsi="Arial" w:cs="Arial"/>
          <w:sz w:val="24"/>
          <w:szCs w:val="24"/>
        </w:rPr>
        <w:t xml:space="preserve">means the land at </w:t>
      </w:r>
      <w:r w:rsidRPr="00010A4A">
        <w:rPr>
          <w:rFonts w:ascii="Arial" w:hAnsi="Arial" w:cs="Arial"/>
          <w:sz w:val="24"/>
          <w:szCs w:val="24"/>
        </w:rPr>
        <w:t>Dagnall Street, Battersea, London, SW11 5DT</w:t>
      </w:r>
      <w:r w:rsidRPr="00010A4A" w:rsidDel="00EB3162">
        <w:rPr>
          <w:rFonts w:ascii="Arial" w:hAnsi="Arial" w:cs="Arial"/>
          <w:sz w:val="24"/>
          <w:szCs w:val="24"/>
        </w:rPr>
        <w:t xml:space="preserve"> </w:t>
      </w:r>
      <w:r w:rsidR="00B21C5C" w:rsidRPr="00010A4A">
        <w:rPr>
          <w:rFonts w:ascii="Arial" w:hAnsi="Arial" w:cs="Arial"/>
          <w:sz w:val="24"/>
          <w:szCs w:val="24"/>
        </w:rPr>
        <w:t>, being the land registered with title number</w:t>
      </w:r>
      <w:r w:rsidR="00010A4A" w:rsidRPr="00010A4A">
        <w:rPr>
          <w:rFonts w:ascii="Arial" w:hAnsi="Arial" w:cs="Arial"/>
          <w:sz w:val="24"/>
          <w:szCs w:val="24"/>
        </w:rPr>
        <w:t>s 417054, LN55639, LN54497, 417062,  LN222718, LN48913,  390089, LN97085, 116381, 116616, SGL20776,  317105, LN55638 and 314857, together with five parcels of unregistered land, and together comprising the site at Chesterton Primary School</w:t>
      </w:r>
      <w:r w:rsidR="00B21C5C" w:rsidRPr="00010A4A">
        <w:rPr>
          <w:rFonts w:ascii="Arial" w:hAnsi="Arial" w:cs="Arial"/>
          <w:sz w:val="24"/>
          <w:szCs w:val="24"/>
        </w:rPr>
        <w:t xml:space="preserve"> and demised by the Lease.</w:t>
      </w:r>
    </w:p>
    <w:p w:rsidR="00B21C5C" w:rsidRDefault="00B21C5C" w:rsidP="009338CA">
      <w:pPr>
        <w:widowControl w:val="0"/>
        <w:spacing w:after="240" w:line="360" w:lineRule="auto"/>
        <w:rPr>
          <w:rFonts w:ascii="Arial" w:hAnsi="Arial" w:cs="Arial"/>
          <w:sz w:val="24"/>
          <w:szCs w:val="24"/>
        </w:rPr>
      </w:pPr>
      <w:r>
        <w:rPr>
          <w:rFonts w:ascii="Arial" w:hAnsi="Arial" w:cs="Arial"/>
          <w:sz w:val="24"/>
          <w:szCs w:val="24"/>
        </w:rPr>
        <w:t>“</w:t>
      </w:r>
      <w:r>
        <w:rPr>
          <w:rFonts w:ascii="Arial" w:hAnsi="Arial" w:cs="Arial"/>
          <w:b/>
          <w:sz w:val="24"/>
          <w:szCs w:val="24"/>
        </w:rPr>
        <w:t>Lease</w:t>
      </w:r>
      <w:r>
        <w:rPr>
          <w:rFonts w:ascii="Arial" w:hAnsi="Arial" w:cs="Arial"/>
          <w:sz w:val="24"/>
          <w:szCs w:val="24"/>
        </w:rPr>
        <w:t>”</w:t>
      </w:r>
      <w:r>
        <w:rPr>
          <w:rFonts w:ascii="Arial" w:hAnsi="Arial" w:cs="Arial"/>
          <w:b/>
          <w:sz w:val="24"/>
          <w:szCs w:val="24"/>
        </w:rPr>
        <w:t xml:space="preserve"> </w:t>
      </w:r>
      <w:r>
        <w:rPr>
          <w:rFonts w:ascii="Arial" w:hAnsi="Arial" w:cs="Arial"/>
          <w:sz w:val="24"/>
          <w:szCs w:val="24"/>
        </w:rPr>
        <w:t>means the lease or other occupational agreement between the Academy Trust and a third party (the “</w:t>
      </w:r>
      <w:r>
        <w:rPr>
          <w:rFonts w:ascii="Arial" w:hAnsi="Arial" w:cs="Arial"/>
          <w:b/>
          <w:sz w:val="24"/>
          <w:szCs w:val="24"/>
        </w:rPr>
        <w:t>Landlord</w:t>
      </w:r>
      <w:r>
        <w:rPr>
          <w:rFonts w:ascii="Arial" w:hAnsi="Arial" w:cs="Arial"/>
          <w:sz w:val="24"/>
          <w:szCs w:val="24"/>
        </w:rPr>
        <w:t>”) under which the Academy Trust derives title to the Land.</w:t>
      </w:r>
    </w:p>
    <w:p w:rsidR="00B21C5C" w:rsidRDefault="00B21C5C" w:rsidP="009338CA">
      <w:pPr>
        <w:widowControl w:val="0"/>
        <w:spacing w:after="240" w:line="360" w:lineRule="auto"/>
        <w:rPr>
          <w:rFonts w:ascii="Arial" w:hAnsi="Arial" w:cs="Arial"/>
          <w:sz w:val="24"/>
          <w:szCs w:val="24"/>
        </w:rPr>
      </w:pPr>
      <w:r>
        <w:rPr>
          <w:rFonts w:ascii="Arial" w:hAnsi="Arial" w:cs="Arial"/>
          <w:sz w:val="24"/>
          <w:szCs w:val="24"/>
        </w:rPr>
        <w:t>“</w:t>
      </w:r>
      <w:r>
        <w:rPr>
          <w:rFonts w:ascii="Arial" w:hAnsi="Arial" w:cs="Arial"/>
          <w:b/>
          <w:sz w:val="24"/>
          <w:szCs w:val="24"/>
        </w:rPr>
        <w:t>Property Notice</w:t>
      </w:r>
      <w:r>
        <w:rPr>
          <w:rFonts w:ascii="Arial" w:hAnsi="Arial" w:cs="Arial"/>
          <w:sz w:val="24"/>
          <w:szCs w:val="24"/>
        </w:rPr>
        <w:t>” means any order, notice, proposal, demand or other requirement issued by any competent authority (including the Landlord) which materially affects the Academy Trust’s ability to use the Land for the purposes of the Academy.</w:t>
      </w:r>
    </w:p>
    <w:p w:rsidR="00B21C5C" w:rsidRDefault="00B21C5C" w:rsidP="009338CA">
      <w:pPr>
        <w:widowControl w:val="0"/>
        <w:spacing w:after="240" w:line="360" w:lineRule="auto"/>
        <w:rPr>
          <w:rFonts w:ascii="Arial" w:hAnsi="Arial" w:cs="Arial"/>
          <w:b/>
          <w:sz w:val="24"/>
          <w:szCs w:val="24"/>
        </w:rPr>
      </w:pPr>
      <w:r>
        <w:rPr>
          <w:rFonts w:ascii="Arial" w:hAnsi="Arial" w:cs="Arial"/>
          <w:b/>
          <w:sz w:val="24"/>
          <w:szCs w:val="24"/>
        </w:rPr>
        <w:t>Restrictions on Land transfer</w:t>
      </w:r>
    </w:p>
    <w:p w:rsidR="00B21C5C" w:rsidRPr="00900624" w:rsidRDefault="00B21C5C" w:rsidP="009338CA">
      <w:pPr>
        <w:pStyle w:val="ListParagraph"/>
        <w:widowControl w:val="0"/>
        <w:numPr>
          <w:ilvl w:val="0"/>
          <w:numId w:val="31"/>
        </w:numPr>
        <w:spacing w:after="240" w:line="360" w:lineRule="auto"/>
        <w:ind w:left="714" w:hanging="714"/>
        <w:contextualSpacing w:val="0"/>
        <w:rPr>
          <w:rFonts w:ascii="Arial" w:hAnsi="Arial" w:cs="Arial"/>
          <w:sz w:val="24"/>
          <w:szCs w:val="24"/>
        </w:rPr>
      </w:pPr>
      <w:r w:rsidRPr="00900624">
        <w:rPr>
          <w:rFonts w:ascii="Arial" w:hAnsi="Arial" w:cs="Arial"/>
          <w:sz w:val="24"/>
          <w:szCs w:val="24"/>
        </w:rPr>
        <w:t>The Academy Trust must:</w:t>
      </w:r>
    </w:p>
    <w:p w:rsidR="00B21C5C" w:rsidRDefault="006A0974" w:rsidP="009338CA">
      <w:pPr>
        <w:pStyle w:val="ListParagraph"/>
        <w:widowControl w:val="0"/>
        <w:numPr>
          <w:ilvl w:val="0"/>
          <w:numId w:val="32"/>
        </w:numPr>
        <w:spacing w:after="240" w:line="360" w:lineRule="auto"/>
        <w:ind w:left="1418" w:hanging="709"/>
        <w:contextualSpacing w:val="0"/>
        <w:rPr>
          <w:rFonts w:ascii="Arial" w:hAnsi="Arial" w:cs="Arial"/>
          <w:sz w:val="24"/>
          <w:szCs w:val="24"/>
        </w:rPr>
      </w:pPr>
      <w:r w:rsidRPr="00DA6929">
        <w:rPr>
          <w:rFonts w:ascii="Arial" w:hAnsi="Arial" w:cs="Arial"/>
          <w:bCs/>
          <w:iCs/>
          <w:sz w:val="24"/>
          <w:szCs w:val="24"/>
        </w:rPr>
        <w:t>within 28 days of the signing of this Agreement in circumstances where the Land is transferred to the Academy Trust prior to the date of this Agreement, or otherwise within 28 days of the transfer of the Land to the Academy Trust, apply to the Land Registry using Form RX1 for the following restriction (the “Restriction”) to be entered in the proprietorship register for the Land:</w:t>
      </w:r>
    </w:p>
    <w:p w:rsidR="00B21C5C" w:rsidRDefault="00B21C5C" w:rsidP="009338CA">
      <w:pPr>
        <w:pStyle w:val="ListParagraph"/>
        <w:widowControl w:val="0"/>
        <w:spacing w:after="240" w:line="360" w:lineRule="auto"/>
        <w:ind w:left="1418"/>
        <w:contextualSpacing w:val="0"/>
        <w:rPr>
          <w:rFonts w:ascii="Arial" w:hAnsi="Arial" w:cs="Arial"/>
          <w:i/>
          <w:sz w:val="24"/>
          <w:szCs w:val="24"/>
        </w:rPr>
      </w:pPr>
      <w:r>
        <w:rPr>
          <w:rFonts w:ascii="Arial" w:hAnsi="Arial" w:cs="Arial"/>
          <w:i/>
          <w:sz w:val="24"/>
          <w:szCs w:val="24"/>
        </w:rPr>
        <w:t>No disposition of the registered estate by the proprietor of the registered estate is to be registered without a written consent signed by the Secretary of State for Education, of Sanctuary Buildings, Great Smith Street, London SW1P 3BT;</w:t>
      </w:r>
    </w:p>
    <w:p w:rsidR="00B21C5C" w:rsidRDefault="00B21C5C" w:rsidP="009338CA">
      <w:pPr>
        <w:pStyle w:val="ListParagraph"/>
        <w:widowControl w:val="0"/>
        <w:numPr>
          <w:ilvl w:val="0"/>
          <w:numId w:val="32"/>
        </w:numPr>
        <w:spacing w:after="240" w:line="360" w:lineRule="auto"/>
        <w:ind w:left="1418" w:hanging="709"/>
        <w:contextualSpacing w:val="0"/>
        <w:rPr>
          <w:rFonts w:ascii="Arial" w:hAnsi="Arial" w:cs="Arial"/>
          <w:sz w:val="24"/>
          <w:szCs w:val="24"/>
        </w:rPr>
      </w:pPr>
      <w:r>
        <w:rPr>
          <w:rFonts w:ascii="Arial" w:hAnsi="Arial" w:cs="Arial"/>
          <w:sz w:val="24"/>
          <w:szCs w:val="24"/>
        </w:rPr>
        <w:t>take any further steps reasonably required to ensure that the Restriction is entered on the proprietorship register;</w:t>
      </w:r>
    </w:p>
    <w:p w:rsidR="00B21C5C" w:rsidRDefault="00B21C5C" w:rsidP="009338CA">
      <w:pPr>
        <w:pStyle w:val="ListParagraph"/>
        <w:widowControl w:val="0"/>
        <w:numPr>
          <w:ilvl w:val="0"/>
          <w:numId w:val="32"/>
        </w:numPr>
        <w:spacing w:after="240" w:line="360" w:lineRule="auto"/>
        <w:ind w:left="1418" w:hanging="709"/>
        <w:contextualSpacing w:val="0"/>
        <w:rPr>
          <w:rFonts w:ascii="Arial" w:hAnsi="Arial" w:cs="Arial"/>
          <w:sz w:val="24"/>
          <w:szCs w:val="24"/>
        </w:rPr>
      </w:pPr>
      <w:r>
        <w:rPr>
          <w:rFonts w:ascii="Arial" w:hAnsi="Arial" w:cs="Arial"/>
          <w:sz w:val="24"/>
          <w:szCs w:val="24"/>
        </w:rPr>
        <w:t>promptly confirm to the Secretary of State when the Restriction has been registered;</w:t>
      </w:r>
    </w:p>
    <w:p w:rsidR="00B21C5C" w:rsidRDefault="00B21C5C" w:rsidP="009338CA">
      <w:pPr>
        <w:pStyle w:val="ListParagraph"/>
        <w:widowControl w:val="0"/>
        <w:numPr>
          <w:ilvl w:val="0"/>
          <w:numId w:val="32"/>
        </w:numPr>
        <w:spacing w:after="240" w:line="360" w:lineRule="auto"/>
        <w:ind w:left="1418" w:hanging="709"/>
        <w:contextualSpacing w:val="0"/>
        <w:rPr>
          <w:rFonts w:ascii="Arial" w:hAnsi="Arial" w:cs="Arial"/>
          <w:sz w:val="24"/>
          <w:szCs w:val="24"/>
        </w:rPr>
      </w:pPr>
      <w:r>
        <w:rPr>
          <w:rFonts w:ascii="Arial" w:hAnsi="Arial" w:cs="Arial"/>
          <w:sz w:val="24"/>
          <w:szCs w:val="24"/>
        </w:rPr>
        <w:t>if it has not registered the Restriction, permit the Secretary of State to do so in its place; and</w:t>
      </w:r>
    </w:p>
    <w:p w:rsidR="00B21C5C" w:rsidRDefault="00B21C5C" w:rsidP="009338CA">
      <w:pPr>
        <w:pStyle w:val="ListParagraph"/>
        <w:widowControl w:val="0"/>
        <w:numPr>
          <w:ilvl w:val="0"/>
          <w:numId w:val="32"/>
        </w:numPr>
        <w:spacing w:after="240" w:line="360" w:lineRule="auto"/>
        <w:ind w:left="1418" w:hanging="709"/>
        <w:contextualSpacing w:val="0"/>
        <w:rPr>
          <w:rFonts w:ascii="Arial" w:hAnsi="Arial" w:cs="Arial"/>
          <w:sz w:val="24"/>
          <w:szCs w:val="24"/>
        </w:rPr>
      </w:pPr>
      <w:r>
        <w:rPr>
          <w:rFonts w:ascii="Arial" w:hAnsi="Arial" w:cs="Arial"/>
          <w:sz w:val="24"/>
          <w:szCs w:val="24"/>
        </w:rPr>
        <w:t>not, without the Secretary of State’s consent, apply to disapply, modify, cancel or remove the Restriction, whether by itself, a holding company, a subsidiary company, or a receiver, administrator or liquidator acting in the name of the Academy Trust.</w:t>
      </w:r>
    </w:p>
    <w:p w:rsidR="00B21C5C" w:rsidRPr="00900624" w:rsidRDefault="00B21C5C" w:rsidP="009338CA">
      <w:pPr>
        <w:pStyle w:val="ListParagraph"/>
        <w:widowControl w:val="0"/>
        <w:spacing w:after="240" w:line="360" w:lineRule="auto"/>
        <w:ind w:left="0"/>
        <w:contextualSpacing w:val="0"/>
        <w:rPr>
          <w:rFonts w:ascii="Arial" w:hAnsi="Arial" w:cs="Arial"/>
          <w:b/>
          <w:sz w:val="24"/>
          <w:szCs w:val="24"/>
        </w:rPr>
      </w:pPr>
      <w:r w:rsidRPr="00900624">
        <w:rPr>
          <w:rFonts w:ascii="Arial" w:hAnsi="Arial" w:cs="Arial"/>
          <w:b/>
          <w:sz w:val="24"/>
          <w:szCs w:val="24"/>
        </w:rPr>
        <w:t>Obligations of the Academy Trust</w:t>
      </w:r>
    </w:p>
    <w:p w:rsidR="00B21C5C" w:rsidRPr="00900624" w:rsidRDefault="00B21C5C" w:rsidP="009338CA">
      <w:pPr>
        <w:pStyle w:val="ListParagraph"/>
        <w:widowControl w:val="0"/>
        <w:numPr>
          <w:ilvl w:val="0"/>
          <w:numId w:val="31"/>
        </w:numPr>
        <w:spacing w:after="240" w:line="360" w:lineRule="auto"/>
        <w:ind w:left="714" w:hanging="714"/>
        <w:contextualSpacing w:val="0"/>
        <w:rPr>
          <w:rFonts w:ascii="Arial" w:hAnsi="Arial" w:cs="Arial"/>
          <w:sz w:val="24"/>
          <w:szCs w:val="24"/>
        </w:rPr>
      </w:pPr>
      <w:r w:rsidRPr="00900624">
        <w:rPr>
          <w:rFonts w:ascii="Arial" w:hAnsi="Arial" w:cs="Arial"/>
          <w:sz w:val="24"/>
          <w:szCs w:val="24"/>
        </w:rPr>
        <w:t>The Academy Trust must keep the Land clean and tidy and make good any damage or deterioration to the Land. The Academy Trust must not do anything to lessen the value or marketability of the Land without the Secretary of State’s consent.</w:t>
      </w:r>
    </w:p>
    <w:p w:rsidR="00B21C5C" w:rsidRPr="00900624" w:rsidRDefault="00B21C5C" w:rsidP="009338CA">
      <w:pPr>
        <w:pStyle w:val="ListParagraph"/>
        <w:widowControl w:val="0"/>
        <w:numPr>
          <w:ilvl w:val="0"/>
          <w:numId w:val="31"/>
        </w:numPr>
        <w:spacing w:after="240" w:line="360" w:lineRule="auto"/>
        <w:ind w:left="714" w:hanging="714"/>
        <w:contextualSpacing w:val="0"/>
        <w:rPr>
          <w:rFonts w:ascii="Arial" w:hAnsi="Arial" w:cs="Arial"/>
          <w:sz w:val="24"/>
          <w:szCs w:val="24"/>
        </w:rPr>
      </w:pPr>
      <w:r w:rsidRPr="00900624">
        <w:rPr>
          <w:rFonts w:ascii="Arial" w:hAnsi="Arial" w:cs="Arial"/>
          <w:sz w:val="24"/>
          <w:szCs w:val="24"/>
        </w:rPr>
        <w:t>The Academy Trust must comply with the Lease and promptly enforce its rights against the Landlord.</w:t>
      </w:r>
    </w:p>
    <w:p w:rsidR="00B21C5C" w:rsidRPr="00900624" w:rsidRDefault="00B21C5C" w:rsidP="009338CA">
      <w:pPr>
        <w:pStyle w:val="ListParagraph"/>
        <w:widowControl w:val="0"/>
        <w:numPr>
          <w:ilvl w:val="0"/>
          <w:numId w:val="31"/>
        </w:numPr>
        <w:spacing w:after="240" w:line="360" w:lineRule="auto"/>
        <w:ind w:left="714" w:hanging="714"/>
        <w:contextualSpacing w:val="0"/>
        <w:rPr>
          <w:rFonts w:ascii="Arial" w:hAnsi="Arial" w:cs="Arial"/>
          <w:sz w:val="24"/>
          <w:szCs w:val="24"/>
        </w:rPr>
      </w:pPr>
      <w:r w:rsidRPr="00900624">
        <w:rPr>
          <w:rFonts w:ascii="Arial" w:hAnsi="Arial" w:cs="Arial"/>
          <w:sz w:val="24"/>
          <w:szCs w:val="24"/>
        </w:rPr>
        <w:t>The Academy Trust must not, without the Secretary of State’s consent:</w:t>
      </w:r>
    </w:p>
    <w:p w:rsidR="00B21C5C" w:rsidRDefault="00B21C5C" w:rsidP="00124770">
      <w:pPr>
        <w:widowControl w:val="0"/>
        <w:numPr>
          <w:ilvl w:val="0"/>
          <w:numId w:val="33"/>
        </w:numPr>
        <w:overflowPunct w:val="0"/>
        <w:autoSpaceDE w:val="0"/>
        <w:autoSpaceDN w:val="0"/>
        <w:adjustRightInd w:val="0"/>
        <w:spacing w:after="240" w:line="360" w:lineRule="auto"/>
        <w:ind w:left="1418" w:hanging="709"/>
        <w:rPr>
          <w:rFonts w:ascii="Arial" w:hAnsi="Arial" w:cs="Arial"/>
          <w:sz w:val="24"/>
          <w:szCs w:val="24"/>
        </w:rPr>
      </w:pPr>
      <w:r>
        <w:rPr>
          <w:rFonts w:ascii="Arial" w:hAnsi="Arial" w:cs="Arial"/>
          <w:sz w:val="24"/>
          <w:szCs w:val="24"/>
        </w:rPr>
        <w:t>terminate, vary, surrender, renew, dispose of or agree any revised rent under the Lease;</w:t>
      </w:r>
    </w:p>
    <w:p w:rsidR="00B21C5C" w:rsidRDefault="00B21C5C" w:rsidP="009765C1">
      <w:pPr>
        <w:widowControl w:val="0"/>
        <w:numPr>
          <w:ilvl w:val="0"/>
          <w:numId w:val="33"/>
        </w:numPr>
        <w:overflowPunct w:val="0"/>
        <w:autoSpaceDE w:val="0"/>
        <w:autoSpaceDN w:val="0"/>
        <w:adjustRightInd w:val="0"/>
        <w:spacing w:after="240" w:line="360" w:lineRule="auto"/>
        <w:ind w:left="1418" w:hanging="709"/>
        <w:rPr>
          <w:rFonts w:ascii="Arial" w:hAnsi="Arial" w:cs="Arial"/>
          <w:sz w:val="24"/>
          <w:szCs w:val="24"/>
        </w:rPr>
      </w:pPr>
      <w:r>
        <w:rPr>
          <w:rFonts w:ascii="Arial" w:hAnsi="Arial" w:cs="Arial"/>
          <w:sz w:val="24"/>
          <w:szCs w:val="24"/>
        </w:rPr>
        <w:t>grant any consent or licence; or</w:t>
      </w:r>
    </w:p>
    <w:p w:rsidR="00B21C5C" w:rsidRDefault="00B21C5C">
      <w:pPr>
        <w:widowControl w:val="0"/>
        <w:numPr>
          <w:ilvl w:val="0"/>
          <w:numId w:val="33"/>
        </w:numPr>
        <w:overflowPunct w:val="0"/>
        <w:autoSpaceDE w:val="0"/>
        <w:autoSpaceDN w:val="0"/>
        <w:adjustRightInd w:val="0"/>
        <w:spacing w:after="240" w:line="360" w:lineRule="auto"/>
        <w:ind w:left="1418" w:hanging="709"/>
        <w:rPr>
          <w:rFonts w:ascii="Arial" w:hAnsi="Arial" w:cs="Arial"/>
          <w:sz w:val="24"/>
          <w:szCs w:val="24"/>
        </w:rPr>
      </w:pPr>
      <w:r>
        <w:rPr>
          <w:rFonts w:ascii="Arial" w:hAnsi="Arial" w:cs="Arial"/>
          <w:sz w:val="24"/>
          <w:szCs w:val="24"/>
        </w:rPr>
        <w:t>create or allow any encumbrance; or</w:t>
      </w:r>
    </w:p>
    <w:p w:rsidR="00B21C5C" w:rsidRDefault="00B21C5C">
      <w:pPr>
        <w:widowControl w:val="0"/>
        <w:numPr>
          <w:ilvl w:val="0"/>
          <w:numId w:val="33"/>
        </w:numPr>
        <w:overflowPunct w:val="0"/>
        <w:autoSpaceDE w:val="0"/>
        <w:autoSpaceDN w:val="0"/>
        <w:adjustRightInd w:val="0"/>
        <w:spacing w:after="240" w:line="360" w:lineRule="auto"/>
        <w:ind w:left="1418" w:hanging="709"/>
        <w:rPr>
          <w:rFonts w:ascii="Arial" w:hAnsi="Arial" w:cs="Arial"/>
          <w:sz w:val="24"/>
          <w:szCs w:val="24"/>
        </w:rPr>
      </w:pPr>
      <w:r>
        <w:rPr>
          <w:rFonts w:ascii="Arial" w:hAnsi="Arial" w:cs="Arial"/>
          <w:sz w:val="24"/>
          <w:szCs w:val="24"/>
        </w:rPr>
        <w:t>part with or share possession or occupation; or</w:t>
      </w:r>
    </w:p>
    <w:p w:rsidR="00B21C5C" w:rsidRDefault="00B21C5C">
      <w:pPr>
        <w:widowControl w:val="0"/>
        <w:numPr>
          <w:ilvl w:val="0"/>
          <w:numId w:val="33"/>
        </w:numPr>
        <w:overflowPunct w:val="0"/>
        <w:autoSpaceDE w:val="0"/>
        <w:autoSpaceDN w:val="0"/>
        <w:adjustRightInd w:val="0"/>
        <w:spacing w:after="240" w:line="360" w:lineRule="auto"/>
        <w:ind w:left="1418" w:hanging="709"/>
        <w:rPr>
          <w:rFonts w:ascii="Arial" w:hAnsi="Arial" w:cs="Arial"/>
          <w:sz w:val="24"/>
          <w:szCs w:val="24"/>
        </w:rPr>
      </w:pPr>
      <w:r>
        <w:rPr>
          <w:rFonts w:ascii="Arial" w:hAnsi="Arial" w:cs="Arial"/>
          <w:sz w:val="24"/>
          <w:szCs w:val="24"/>
        </w:rPr>
        <w:t xml:space="preserve">enter into any onerous or restrictive obligations, </w:t>
      </w:r>
    </w:p>
    <w:p w:rsidR="00B21C5C" w:rsidRPr="001E4B48" w:rsidRDefault="00B21C5C">
      <w:pPr>
        <w:widowControl w:val="0"/>
        <w:overflowPunct w:val="0"/>
        <w:autoSpaceDE w:val="0"/>
        <w:autoSpaceDN w:val="0"/>
        <w:adjustRightInd w:val="0"/>
        <w:spacing w:after="240" w:line="360" w:lineRule="auto"/>
        <w:ind w:left="709"/>
        <w:rPr>
          <w:rFonts w:ascii="Arial" w:hAnsi="Arial" w:cs="Arial"/>
          <w:sz w:val="24"/>
          <w:szCs w:val="24"/>
        </w:rPr>
      </w:pPr>
      <w:r w:rsidRPr="001E4B48">
        <w:rPr>
          <w:rFonts w:ascii="Arial" w:hAnsi="Arial" w:cs="Arial"/>
          <w:sz w:val="24"/>
          <w:szCs w:val="24"/>
        </w:rPr>
        <w:t>in respect of all or part of the Land.</w:t>
      </w:r>
    </w:p>
    <w:p w:rsidR="00B21C5C" w:rsidRPr="00900624" w:rsidRDefault="00B21C5C">
      <w:pPr>
        <w:pStyle w:val="ListParagraph"/>
        <w:widowControl w:val="0"/>
        <w:spacing w:after="240" w:line="360" w:lineRule="auto"/>
        <w:ind w:left="0"/>
        <w:contextualSpacing w:val="0"/>
        <w:rPr>
          <w:rFonts w:ascii="Arial" w:hAnsi="Arial" w:cs="Arial"/>
          <w:b/>
          <w:sz w:val="24"/>
          <w:szCs w:val="24"/>
        </w:rPr>
      </w:pPr>
      <w:r w:rsidRPr="00900624">
        <w:rPr>
          <w:rFonts w:ascii="Arial" w:hAnsi="Arial" w:cs="Arial"/>
          <w:b/>
          <w:sz w:val="24"/>
          <w:szCs w:val="24"/>
        </w:rPr>
        <w:t xml:space="preserve">Option </w:t>
      </w:r>
    </w:p>
    <w:p w:rsidR="00B21C5C" w:rsidRPr="00900624" w:rsidRDefault="00B21C5C">
      <w:pPr>
        <w:pStyle w:val="ListParagraph"/>
        <w:widowControl w:val="0"/>
        <w:numPr>
          <w:ilvl w:val="0"/>
          <w:numId w:val="31"/>
        </w:numPr>
        <w:spacing w:after="240" w:line="360" w:lineRule="auto"/>
        <w:ind w:left="714" w:hanging="714"/>
        <w:contextualSpacing w:val="0"/>
        <w:rPr>
          <w:rFonts w:ascii="Arial" w:hAnsi="Arial" w:cs="Arial"/>
          <w:sz w:val="24"/>
          <w:szCs w:val="24"/>
        </w:rPr>
      </w:pPr>
      <w:r w:rsidRPr="00900624">
        <w:rPr>
          <w:rFonts w:ascii="Arial" w:hAnsi="Arial" w:cs="Arial"/>
          <w:sz w:val="24"/>
          <w:szCs w:val="24"/>
        </w:rPr>
        <w:t>The Academy Trust grants and the Secretary of State accepts an option (the “</w:t>
      </w:r>
      <w:r w:rsidRPr="00900624">
        <w:rPr>
          <w:rFonts w:ascii="Arial" w:hAnsi="Arial" w:cs="Arial"/>
          <w:b/>
          <w:sz w:val="24"/>
          <w:szCs w:val="24"/>
        </w:rPr>
        <w:t>Option</w:t>
      </w:r>
      <w:r w:rsidRPr="00900624">
        <w:rPr>
          <w:rFonts w:ascii="Arial" w:hAnsi="Arial" w:cs="Arial"/>
          <w:sz w:val="24"/>
          <w:szCs w:val="24"/>
        </w:rPr>
        <w:t>”) to acquire the Land at nil consideration. The Secretary of State may exercise the Option in writing on termination of this Agreement. If the Option is exercised, completion will take place 28 days after the exercise date in accordance with the Law Society’s Standard Conditions of Sale for Commercial Property in force at that date.</w:t>
      </w:r>
    </w:p>
    <w:p w:rsidR="00B21C5C" w:rsidRPr="00B9391F" w:rsidRDefault="00B21C5C">
      <w:pPr>
        <w:widowControl w:val="0"/>
        <w:spacing w:after="240" w:line="360" w:lineRule="auto"/>
        <w:rPr>
          <w:rFonts w:ascii="Arial" w:hAnsi="Arial" w:cs="Arial"/>
          <w:b/>
          <w:sz w:val="24"/>
          <w:szCs w:val="24"/>
        </w:rPr>
      </w:pPr>
      <w:r w:rsidRPr="00B9391F">
        <w:rPr>
          <w:rFonts w:ascii="Arial" w:hAnsi="Arial" w:cs="Arial"/>
          <w:b/>
          <w:sz w:val="24"/>
          <w:szCs w:val="24"/>
        </w:rPr>
        <w:t xml:space="preserve">Option </w:t>
      </w:r>
      <w:r w:rsidR="00637465" w:rsidRPr="00B9391F">
        <w:rPr>
          <w:rFonts w:ascii="Arial" w:hAnsi="Arial" w:cs="Arial"/>
          <w:b/>
          <w:sz w:val="24"/>
          <w:szCs w:val="24"/>
        </w:rPr>
        <w:t>N</w:t>
      </w:r>
      <w:r w:rsidRPr="00B9391F">
        <w:rPr>
          <w:rFonts w:ascii="Arial" w:hAnsi="Arial" w:cs="Arial"/>
          <w:b/>
          <w:sz w:val="24"/>
          <w:szCs w:val="24"/>
        </w:rPr>
        <w:t>otice</w:t>
      </w:r>
    </w:p>
    <w:p w:rsidR="00B21C5C" w:rsidRPr="00900624" w:rsidRDefault="00B21C5C">
      <w:pPr>
        <w:pStyle w:val="ListParagraph"/>
        <w:widowControl w:val="0"/>
        <w:numPr>
          <w:ilvl w:val="0"/>
          <w:numId w:val="31"/>
        </w:numPr>
        <w:spacing w:after="240" w:line="360" w:lineRule="auto"/>
        <w:ind w:left="714" w:hanging="714"/>
        <w:contextualSpacing w:val="0"/>
        <w:rPr>
          <w:rFonts w:ascii="Arial" w:hAnsi="Arial" w:cs="Arial"/>
          <w:sz w:val="24"/>
          <w:szCs w:val="24"/>
        </w:rPr>
      </w:pPr>
      <w:r w:rsidRPr="00900624">
        <w:rPr>
          <w:rFonts w:ascii="Arial" w:hAnsi="Arial" w:cs="Arial"/>
          <w:sz w:val="24"/>
          <w:szCs w:val="24"/>
        </w:rPr>
        <w:t>The Academy Trust:</w:t>
      </w:r>
    </w:p>
    <w:p w:rsidR="00B21C5C" w:rsidRDefault="00B21C5C">
      <w:pPr>
        <w:pStyle w:val="ListParagraph"/>
        <w:widowControl w:val="0"/>
        <w:numPr>
          <w:ilvl w:val="0"/>
          <w:numId w:val="34"/>
        </w:numPr>
        <w:spacing w:after="240" w:line="360" w:lineRule="auto"/>
        <w:ind w:left="1418" w:hanging="709"/>
        <w:contextualSpacing w:val="0"/>
        <w:rPr>
          <w:rFonts w:ascii="Arial" w:hAnsi="Arial" w:cs="Arial"/>
          <w:sz w:val="24"/>
          <w:szCs w:val="24"/>
        </w:rPr>
      </w:pPr>
      <w:r>
        <w:rPr>
          <w:rFonts w:ascii="Arial" w:hAnsi="Arial" w:cs="Arial"/>
          <w:sz w:val="24"/>
          <w:szCs w:val="24"/>
        </w:rPr>
        <w:t>must, within 14 days after acquiring the Land or, if later, after signing this Agreement, apply to the Land Registry on Form AN1 (including a copy of this Agreement) for a notice of the Option (the “</w:t>
      </w:r>
      <w:r>
        <w:rPr>
          <w:rFonts w:ascii="Arial" w:hAnsi="Arial" w:cs="Arial"/>
          <w:b/>
          <w:sz w:val="24"/>
          <w:szCs w:val="24"/>
        </w:rPr>
        <w:t>Option Notice</w:t>
      </w:r>
      <w:r>
        <w:rPr>
          <w:rFonts w:ascii="Arial" w:hAnsi="Arial" w:cs="Arial"/>
          <w:sz w:val="24"/>
          <w:szCs w:val="24"/>
        </w:rPr>
        <w:t>”) to be entered in the register, taking any further steps required to have the Option Notice registered and promptly confirming to the Secretary of State when this has been done;</w:t>
      </w:r>
    </w:p>
    <w:p w:rsidR="00B21C5C" w:rsidRDefault="00B21C5C" w:rsidP="009338CA">
      <w:pPr>
        <w:pStyle w:val="ListParagraph"/>
        <w:widowControl w:val="0"/>
        <w:numPr>
          <w:ilvl w:val="0"/>
          <w:numId w:val="34"/>
        </w:numPr>
        <w:spacing w:after="240" w:line="360" w:lineRule="auto"/>
        <w:ind w:left="1418" w:hanging="709"/>
        <w:contextualSpacing w:val="0"/>
        <w:rPr>
          <w:rFonts w:ascii="Arial" w:hAnsi="Arial" w:cs="Arial"/>
          <w:sz w:val="24"/>
          <w:szCs w:val="24"/>
        </w:rPr>
      </w:pPr>
      <w:r>
        <w:rPr>
          <w:rFonts w:ascii="Arial" w:hAnsi="Arial" w:cs="Arial"/>
          <w:sz w:val="24"/>
          <w:szCs w:val="24"/>
        </w:rPr>
        <w:t>if it has not registered the Option Notice, agrees that the Secretary of State may apply to register it using Form UN1;</w:t>
      </w:r>
    </w:p>
    <w:p w:rsidR="00B21C5C" w:rsidRDefault="00B21C5C" w:rsidP="009338CA">
      <w:pPr>
        <w:pStyle w:val="ListParagraph"/>
        <w:widowControl w:val="0"/>
        <w:numPr>
          <w:ilvl w:val="0"/>
          <w:numId w:val="34"/>
        </w:numPr>
        <w:spacing w:after="240" w:line="360" w:lineRule="auto"/>
        <w:ind w:left="1418" w:hanging="709"/>
        <w:contextualSpacing w:val="0"/>
        <w:rPr>
          <w:rFonts w:ascii="Arial" w:hAnsi="Arial" w:cs="Arial"/>
          <w:sz w:val="24"/>
          <w:szCs w:val="24"/>
        </w:rPr>
      </w:pPr>
      <w:r>
        <w:rPr>
          <w:rFonts w:ascii="Arial" w:hAnsi="Arial" w:cs="Arial"/>
          <w:sz w:val="24"/>
          <w:szCs w:val="24"/>
        </w:rPr>
        <w:t>must not, without the Secretary of State’s consent, apply to disapply, modify or remove the Option Notice, whether by itself, a holding company, a subsidiary company, or a receiver, administrator or liquidator acting in the name of the Academy Trust, and</w:t>
      </w:r>
    </w:p>
    <w:p w:rsidR="00B21C5C" w:rsidRDefault="00B21C5C" w:rsidP="009338CA">
      <w:pPr>
        <w:pStyle w:val="ListParagraph"/>
        <w:widowControl w:val="0"/>
        <w:numPr>
          <w:ilvl w:val="0"/>
          <w:numId w:val="34"/>
        </w:numPr>
        <w:spacing w:after="240" w:line="360" w:lineRule="auto"/>
        <w:ind w:left="1418" w:hanging="709"/>
        <w:contextualSpacing w:val="0"/>
        <w:rPr>
          <w:rFonts w:ascii="Arial" w:hAnsi="Arial" w:cs="Arial"/>
          <w:sz w:val="24"/>
          <w:szCs w:val="24"/>
        </w:rPr>
      </w:pPr>
      <w:r>
        <w:rPr>
          <w:rFonts w:ascii="Arial" w:hAnsi="Arial" w:cs="Arial"/>
          <w:sz w:val="24"/>
          <w:szCs w:val="24"/>
        </w:rPr>
        <w:t>must, in the case of previously unregistered land, within 14 days after acquiring the Land or, if later, after signing this Agreement, apply to register a Class C(iv) land charge in the Land Charges Registry, and send the Secretary of State a copy of the relevant entry within 7 days after the registration has been completed. If the Secretary of State considers that the Academy Trust has not complied with this clause, he may apply to secure the registration.</w:t>
      </w:r>
    </w:p>
    <w:p w:rsidR="00B21C5C" w:rsidRPr="00900624" w:rsidRDefault="00B21C5C" w:rsidP="00124770">
      <w:pPr>
        <w:pStyle w:val="ListParagraph"/>
        <w:widowControl w:val="0"/>
        <w:spacing w:after="240" w:line="360" w:lineRule="auto"/>
        <w:ind w:left="0"/>
        <w:contextualSpacing w:val="0"/>
        <w:rPr>
          <w:rFonts w:ascii="Arial" w:hAnsi="Arial" w:cs="Arial"/>
          <w:b/>
          <w:sz w:val="24"/>
          <w:szCs w:val="24"/>
        </w:rPr>
      </w:pPr>
      <w:r w:rsidRPr="00900624">
        <w:rPr>
          <w:rFonts w:ascii="Arial" w:hAnsi="Arial" w:cs="Arial"/>
          <w:b/>
          <w:sz w:val="24"/>
          <w:szCs w:val="24"/>
        </w:rPr>
        <w:t xml:space="preserve">Property </w:t>
      </w:r>
      <w:r w:rsidR="00637465">
        <w:rPr>
          <w:rFonts w:ascii="Arial" w:hAnsi="Arial" w:cs="Arial"/>
          <w:b/>
          <w:sz w:val="24"/>
          <w:szCs w:val="24"/>
        </w:rPr>
        <w:t>N</w:t>
      </w:r>
      <w:r w:rsidRPr="00900624">
        <w:rPr>
          <w:rFonts w:ascii="Arial" w:hAnsi="Arial" w:cs="Arial"/>
          <w:b/>
          <w:sz w:val="24"/>
          <w:szCs w:val="24"/>
        </w:rPr>
        <w:t>otices</w:t>
      </w:r>
    </w:p>
    <w:p w:rsidR="00B21C5C" w:rsidRPr="00900624" w:rsidRDefault="00B21C5C" w:rsidP="009765C1">
      <w:pPr>
        <w:pStyle w:val="ListParagraph"/>
        <w:widowControl w:val="0"/>
        <w:numPr>
          <w:ilvl w:val="0"/>
          <w:numId w:val="31"/>
        </w:numPr>
        <w:spacing w:after="240" w:line="360" w:lineRule="auto"/>
        <w:ind w:left="714" w:hanging="714"/>
        <w:contextualSpacing w:val="0"/>
        <w:rPr>
          <w:rFonts w:ascii="Arial" w:hAnsi="Arial" w:cs="Arial"/>
          <w:sz w:val="24"/>
          <w:szCs w:val="24"/>
        </w:rPr>
      </w:pPr>
      <w:r w:rsidRPr="00900624">
        <w:rPr>
          <w:rFonts w:ascii="Arial" w:hAnsi="Arial" w:cs="Arial"/>
          <w:sz w:val="24"/>
          <w:szCs w:val="24"/>
        </w:rPr>
        <w:t>If the Academy Trust receives a Property Notice, it must:</w:t>
      </w:r>
    </w:p>
    <w:p w:rsidR="00B21C5C" w:rsidRDefault="00B21C5C">
      <w:pPr>
        <w:widowControl w:val="0"/>
        <w:numPr>
          <w:ilvl w:val="0"/>
          <w:numId w:val="35"/>
        </w:numPr>
        <w:spacing w:after="240" w:line="360" w:lineRule="auto"/>
        <w:ind w:left="1418" w:hanging="709"/>
        <w:rPr>
          <w:rFonts w:ascii="Arial" w:hAnsi="Arial" w:cs="Arial"/>
          <w:sz w:val="24"/>
          <w:szCs w:val="24"/>
        </w:rPr>
      </w:pPr>
      <w:r>
        <w:rPr>
          <w:rFonts w:ascii="Arial" w:hAnsi="Arial" w:cs="Arial"/>
          <w:sz w:val="24"/>
          <w:szCs w:val="24"/>
        </w:rPr>
        <w:t>send a copy of it to the Secretary of State within 14 days, stating how the Academy Trust intends to respond to it;</w:t>
      </w:r>
    </w:p>
    <w:p w:rsidR="00B21C5C" w:rsidRDefault="00B21C5C" w:rsidP="009338CA">
      <w:pPr>
        <w:widowControl w:val="0"/>
        <w:numPr>
          <w:ilvl w:val="0"/>
          <w:numId w:val="35"/>
        </w:numPr>
        <w:spacing w:after="240" w:line="360" w:lineRule="auto"/>
        <w:ind w:left="1418" w:hanging="709"/>
        <w:rPr>
          <w:rFonts w:ascii="Arial" w:hAnsi="Arial" w:cs="Arial"/>
          <w:sz w:val="24"/>
          <w:szCs w:val="24"/>
        </w:rPr>
      </w:pPr>
      <w:r>
        <w:rPr>
          <w:rFonts w:ascii="Arial" w:hAnsi="Arial" w:cs="Arial"/>
          <w:sz w:val="24"/>
          <w:szCs w:val="24"/>
        </w:rPr>
        <w:t>promptly give the Secretary of State all the information he asks for about it;</w:t>
      </w:r>
    </w:p>
    <w:p w:rsidR="00B21C5C" w:rsidRDefault="00B21C5C" w:rsidP="009338CA">
      <w:pPr>
        <w:widowControl w:val="0"/>
        <w:numPr>
          <w:ilvl w:val="0"/>
          <w:numId w:val="35"/>
        </w:numPr>
        <w:spacing w:after="240" w:line="360" w:lineRule="auto"/>
        <w:ind w:left="1418" w:hanging="709"/>
        <w:rPr>
          <w:rFonts w:ascii="Arial" w:hAnsi="Arial" w:cs="Arial"/>
          <w:sz w:val="24"/>
          <w:szCs w:val="24"/>
        </w:rPr>
      </w:pPr>
      <w:r>
        <w:rPr>
          <w:rFonts w:ascii="Arial" w:hAnsi="Arial" w:cs="Arial"/>
          <w:sz w:val="24"/>
          <w:szCs w:val="24"/>
        </w:rPr>
        <w:t xml:space="preserve">allow the Secretary of State to take all necessary action, with or instead of the Academy Trust, to comply with it, and </w:t>
      </w:r>
    </w:p>
    <w:p w:rsidR="00B21C5C" w:rsidRDefault="00B21C5C" w:rsidP="009338CA">
      <w:pPr>
        <w:widowControl w:val="0"/>
        <w:numPr>
          <w:ilvl w:val="0"/>
          <w:numId w:val="35"/>
        </w:numPr>
        <w:spacing w:after="240" w:line="360" w:lineRule="auto"/>
        <w:ind w:left="1418" w:hanging="709"/>
        <w:rPr>
          <w:rFonts w:ascii="Arial" w:hAnsi="Arial" w:cs="Arial"/>
          <w:sz w:val="24"/>
          <w:szCs w:val="24"/>
        </w:rPr>
      </w:pPr>
      <w:r>
        <w:rPr>
          <w:rFonts w:ascii="Arial" w:hAnsi="Arial" w:cs="Arial"/>
          <w:sz w:val="24"/>
          <w:szCs w:val="24"/>
        </w:rPr>
        <w:t>use its best endeavours to help the Secretary of State in connection with it.</w:t>
      </w:r>
    </w:p>
    <w:p w:rsidR="00B21C5C" w:rsidRPr="00900624" w:rsidRDefault="00B21C5C" w:rsidP="009338CA">
      <w:pPr>
        <w:pStyle w:val="ListParagraph"/>
        <w:widowControl w:val="0"/>
        <w:spacing w:after="240" w:line="360" w:lineRule="auto"/>
        <w:ind w:left="0"/>
        <w:contextualSpacing w:val="0"/>
        <w:rPr>
          <w:rFonts w:ascii="Arial" w:hAnsi="Arial" w:cs="Arial"/>
          <w:b/>
          <w:sz w:val="24"/>
          <w:szCs w:val="24"/>
        </w:rPr>
      </w:pPr>
      <w:r w:rsidRPr="00900624">
        <w:rPr>
          <w:rFonts w:ascii="Arial" w:hAnsi="Arial" w:cs="Arial"/>
          <w:b/>
          <w:sz w:val="24"/>
          <w:szCs w:val="24"/>
        </w:rPr>
        <w:t>Breach of Lease</w:t>
      </w:r>
    </w:p>
    <w:p w:rsidR="003E2A6E" w:rsidRDefault="003E2A6E" w:rsidP="009338CA">
      <w:pPr>
        <w:pStyle w:val="ListParagraph"/>
        <w:widowControl w:val="0"/>
        <w:numPr>
          <w:ilvl w:val="0"/>
          <w:numId w:val="31"/>
        </w:numPr>
        <w:spacing w:line="360" w:lineRule="auto"/>
        <w:ind w:hanging="720"/>
        <w:rPr>
          <w:rFonts w:ascii="Arial" w:hAnsi="Arial" w:cs="Arial"/>
          <w:sz w:val="24"/>
          <w:szCs w:val="24"/>
        </w:rPr>
      </w:pPr>
      <w:r w:rsidRPr="003E2A6E">
        <w:rPr>
          <w:rFonts w:ascii="Arial" w:hAnsi="Arial" w:cs="Arial"/>
          <w:sz w:val="24"/>
          <w:szCs w:val="24"/>
        </w:rPr>
        <w:t>If the Academy Trust is, or if it is reasonably foreseeable that it will be, in material breach of the Lease, the Academy Trust must immediately give written notice to the Secretary of State stating what the breach is and what action the Academy Trust has taken or proposes to take to remedy it, including timescales where appropriate</w:t>
      </w:r>
      <w:r w:rsidR="00831213">
        <w:rPr>
          <w:rFonts w:ascii="Arial" w:hAnsi="Arial" w:cs="Arial"/>
          <w:sz w:val="24"/>
          <w:szCs w:val="24"/>
        </w:rPr>
        <w:t>.</w:t>
      </w:r>
    </w:p>
    <w:p w:rsidR="003E2A6E" w:rsidRDefault="003E2A6E" w:rsidP="009338CA">
      <w:pPr>
        <w:pStyle w:val="ListParagraph"/>
        <w:widowControl w:val="0"/>
        <w:rPr>
          <w:rFonts w:ascii="Arial" w:hAnsi="Arial" w:cs="Arial"/>
          <w:sz w:val="24"/>
          <w:szCs w:val="24"/>
        </w:rPr>
      </w:pPr>
    </w:p>
    <w:p w:rsidR="003E2A6E" w:rsidRPr="003E2A6E" w:rsidRDefault="003E2A6E" w:rsidP="009338CA">
      <w:pPr>
        <w:pStyle w:val="ListParagraph"/>
        <w:widowControl w:val="0"/>
        <w:numPr>
          <w:ilvl w:val="0"/>
          <w:numId w:val="31"/>
        </w:numPr>
        <w:ind w:hanging="720"/>
        <w:rPr>
          <w:rFonts w:ascii="Arial" w:hAnsi="Arial" w:cs="Arial"/>
          <w:sz w:val="24"/>
          <w:szCs w:val="24"/>
        </w:rPr>
      </w:pPr>
      <w:r w:rsidRPr="003E2A6E">
        <w:rPr>
          <w:rFonts w:ascii="Arial" w:hAnsi="Arial" w:cs="Arial"/>
          <w:sz w:val="24"/>
          <w:szCs w:val="24"/>
        </w:rPr>
        <w:t>After notifying the Secretary of State under clause 4.H, the Academy Trust must:</w:t>
      </w:r>
    </w:p>
    <w:p w:rsidR="00B21C5C" w:rsidRDefault="00B21C5C" w:rsidP="009338CA">
      <w:pPr>
        <w:widowControl w:val="0"/>
        <w:numPr>
          <w:ilvl w:val="0"/>
          <w:numId w:val="12"/>
        </w:numPr>
        <w:tabs>
          <w:tab w:val="clear" w:pos="780"/>
        </w:tabs>
        <w:spacing w:after="240" w:line="360" w:lineRule="auto"/>
        <w:ind w:left="1418" w:hanging="709"/>
        <w:rPr>
          <w:rFonts w:ascii="Arial" w:hAnsi="Arial" w:cs="Arial"/>
          <w:sz w:val="24"/>
          <w:szCs w:val="24"/>
        </w:rPr>
      </w:pPr>
      <w:r>
        <w:rPr>
          <w:rFonts w:ascii="Arial" w:hAnsi="Arial" w:cs="Arial"/>
          <w:sz w:val="24"/>
          <w:szCs w:val="24"/>
        </w:rPr>
        <w:tab/>
        <w:t xml:space="preserve">promptly give the Secretary of State all the information he asks for about the breach; </w:t>
      </w:r>
    </w:p>
    <w:p w:rsidR="00B21C5C" w:rsidRDefault="00B21C5C" w:rsidP="009338CA">
      <w:pPr>
        <w:widowControl w:val="0"/>
        <w:numPr>
          <w:ilvl w:val="0"/>
          <w:numId w:val="12"/>
        </w:numPr>
        <w:tabs>
          <w:tab w:val="clear" w:pos="780"/>
        </w:tabs>
        <w:spacing w:after="240" w:line="360" w:lineRule="auto"/>
        <w:ind w:left="1418" w:hanging="709"/>
        <w:rPr>
          <w:rFonts w:ascii="Arial" w:hAnsi="Arial" w:cs="Arial"/>
          <w:sz w:val="24"/>
          <w:szCs w:val="24"/>
        </w:rPr>
      </w:pPr>
      <w:r>
        <w:rPr>
          <w:rFonts w:ascii="Arial" w:hAnsi="Arial" w:cs="Arial"/>
          <w:sz w:val="24"/>
          <w:szCs w:val="24"/>
        </w:rPr>
        <w:tab/>
        <w:t xml:space="preserve">allow the Secretary of State to take all necessary action, with or instead of the Academy Trust, to remedy or prevent the breach, and </w:t>
      </w:r>
    </w:p>
    <w:p w:rsidR="003E2A6E" w:rsidRDefault="00B21C5C" w:rsidP="009338CA">
      <w:pPr>
        <w:widowControl w:val="0"/>
        <w:numPr>
          <w:ilvl w:val="0"/>
          <w:numId w:val="12"/>
        </w:numPr>
        <w:tabs>
          <w:tab w:val="clear" w:pos="780"/>
        </w:tabs>
        <w:spacing w:after="240" w:line="360" w:lineRule="auto"/>
        <w:ind w:left="1418" w:hanging="709"/>
        <w:rPr>
          <w:rFonts w:ascii="Arial" w:hAnsi="Arial" w:cs="Arial"/>
          <w:sz w:val="24"/>
          <w:szCs w:val="24"/>
        </w:rPr>
      </w:pPr>
      <w:r>
        <w:rPr>
          <w:rFonts w:ascii="Arial" w:hAnsi="Arial" w:cs="Arial"/>
          <w:sz w:val="24"/>
          <w:szCs w:val="24"/>
        </w:rPr>
        <w:tab/>
        <w:t>use its best endeavours to help the Secretary of State to remedy or prevent the breach.</w:t>
      </w:r>
    </w:p>
    <w:p w:rsidR="00DB426E" w:rsidRDefault="00DB426E" w:rsidP="009338CA">
      <w:pPr>
        <w:widowControl w:val="0"/>
        <w:spacing w:after="240" w:line="360" w:lineRule="auto"/>
        <w:rPr>
          <w:rFonts w:ascii="Arial" w:hAnsi="Arial" w:cs="Arial"/>
          <w:sz w:val="24"/>
          <w:szCs w:val="24"/>
        </w:rPr>
      </w:pPr>
      <w:r>
        <w:rPr>
          <w:rFonts w:ascii="Arial" w:hAnsi="Arial" w:cs="Arial"/>
          <w:b/>
          <w:sz w:val="24"/>
          <w:szCs w:val="24"/>
        </w:rPr>
        <w:t>Sharing the Land</w:t>
      </w:r>
    </w:p>
    <w:p w:rsidR="003E2A6E" w:rsidRPr="003E2A6E" w:rsidRDefault="003E2A6E" w:rsidP="009338CA">
      <w:pPr>
        <w:widowControl w:val="0"/>
        <w:spacing w:after="240" w:line="360" w:lineRule="auto"/>
        <w:rPr>
          <w:rFonts w:ascii="Arial" w:hAnsi="Arial" w:cs="Arial"/>
          <w:sz w:val="24"/>
          <w:szCs w:val="24"/>
        </w:rPr>
      </w:pPr>
      <w:r w:rsidRPr="003E2A6E">
        <w:rPr>
          <w:rFonts w:ascii="Arial" w:hAnsi="Arial" w:cs="Arial"/>
          <w:sz w:val="24"/>
          <w:szCs w:val="24"/>
        </w:rPr>
        <w:t>4.J</w:t>
      </w:r>
      <w:r w:rsidRPr="003E2A6E">
        <w:rPr>
          <w:rFonts w:ascii="Arial" w:hAnsi="Arial" w:cs="Arial"/>
          <w:sz w:val="24"/>
          <w:szCs w:val="24"/>
        </w:rPr>
        <w:tab/>
        <w:t>Where:</w:t>
      </w:r>
    </w:p>
    <w:p w:rsidR="003E2A6E" w:rsidRPr="003E2A6E" w:rsidRDefault="003E2A6E" w:rsidP="009338CA">
      <w:pPr>
        <w:widowControl w:val="0"/>
        <w:spacing w:after="240" w:line="360" w:lineRule="auto"/>
        <w:ind w:left="1418" w:hanging="709"/>
        <w:rPr>
          <w:rFonts w:ascii="Arial" w:hAnsi="Arial" w:cs="Arial"/>
          <w:sz w:val="24"/>
          <w:szCs w:val="24"/>
        </w:rPr>
      </w:pPr>
      <w:r w:rsidRPr="003E2A6E">
        <w:rPr>
          <w:rFonts w:ascii="Arial" w:hAnsi="Arial" w:cs="Arial"/>
          <w:sz w:val="24"/>
          <w:szCs w:val="24"/>
        </w:rPr>
        <w:t>a)</w:t>
      </w:r>
      <w:r w:rsidRPr="003E2A6E">
        <w:rPr>
          <w:rFonts w:ascii="Arial" w:hAnsi="Arial" w:cs="Arial"/>
          <w:sz w:val="24"/>
          <w:szCs w:val="24"/>
        </w:rPr>
        <w:tab/>
        <w:t>the Secretary of State identifies basic or parental need for additional places in the area in which the Academy is situated; and</w:t>
      </w:r>
    </w:p>
    <w:p w:rsidR="003E2A6E" w:rsidRDefault="003E2A6E" w:rsidP="009338CA">
      <w:pPr>
        <w:widowControl w:val="0"/>
        <w:spacing w:after="240" w:line="360" w:lineRule="auto"/>
        <w:ind w:left="1418" w:hanging="709"/>
        <w:rPr>
          <w:rFonts w:ascii="Arial" w:hAnsi="Arial" w:cs="Arial"/>
          <w:sz w:val="24"/>
          <w:szCs w:val="24"/>
        </w:rPr>
      </w:pPr>
      <w:r w:rsidRPr="003E2A6E">
        <w:rPr>
          <w:rFonts w:ascii="Arial" w:hAnsi="Arial" w:cs="Arial"/>
          <w:sz w:val="24"/>
          <w:szCs w:val="24"/>
        </w:rPr>
        <w:t>b)</w:t>
      </w:r>
      <w:r w:rsidRPr="003E2A6E">
        <w:rPr>
          <w:rFonts w:ascii="Arial" w:hAnsi="Arial" w:cs="Arial"/>
          <w:sz w:val="24"/>
          <w:szCs w:val="24"/>
        </w:rPr>
        <w:tab/>
        <w:t>the Secretary of State then considers that not all the Land is needed for the operation of the Academy at planned capacity,</w:t>
      </w:r>
    </w:p>
    <w:p w:rsidR="003E2A6E" w:rsidRPr="003E2A6E" w:rsidRDefault="003E2A6E" w:rsidP="009338CA">
      <w:pPr>
        <w:widowControl w:val="0"/>
        <w:spacing w:after="240" w:line="360" w:lineRule="auto"/>
        <w:ind w:left="709"/>
        <w:rPr>
          <w:rFonts w:ascii="Arial" w:hAnsi="Arial" w:cs="Arial"/>
          <w:sz w:val="24"/>
          <w:szCs w:val="24"/>
        </w:rPr>
      </w:pPr>
      <w:r w:rsidRPr="003E2A6E">
        <w:rPr>
          <w:rFonts w:ascii="Arial" w:hAnsi="Arial" w:cs="Arial"/>
          <w:sz w:val="24"/>
          <w:szCs w:val="24"/>
        </w:rPr>
        <w:t>the Secretary of State must consult with the Academy Trust to determine whether part of the Land could b</w:t>
      </w:r>
      <w:r w:rsidR="00AD6D26">
        <w:rPr>
          <w:rFonts w:ascii="Arial" w:hAnsi="Arial" w:cs="Arial"/>
          <w:sz w:val="24"/>
          <w:szCs w:val="24"/>
        </w:rPr>
        <w:t>e demised or sublet to another Academy T</w:t>
      </w:r>
      <w:r w:rsidRPr="003E2A6E">
        <w:rPr>
          <w:rFonts w:ascii="Arial" w:hAnsi="Arial" w:cs="Arial"/>
          <w:sz w:val="24"/>
          <w:szCs w:val="24"/>
        </w:rPr>
        <w:t>rust, as the Secretary of State considers approp</w:t>
      </w:r>
      <w:r w:rsidR="00AD6D26">
        <w:rPr>
          <w:rFonts w:ascii="Arial" w:hAnsi="Arial" w:cs="Arial"/>
          <w:sz w:val="24"/>
          <w:szCs w:val="24"/>
        </w:rPr>
        <w:t>riate, for the purpose of that Academy T</w:t>
      </w:r>
      <w:r w:rsidRPr="003E2A6E">
        <w:rPr>
          <w:rFonts w:ascii="Arial" w:hAnsi="Arial" w:cs="Arial"/>
          <w:sz w:val="24"/>
          <w:szCs w:val="24"/>
        </w:rPr>
        <w:t>rust establishing and maintaining an educational institution on the Land.</w:t>
      </w:r>
    </w:p>
    <w:p w:rsidR="003E2A6E" w:rsidRDefault="00F77115" w:rsidP="009338CA">
      <w:pPr>
        <w:widowControl w:val="0"/>
        <w:spacing w:after="240" w:line="360" w:lineRule="auto"/>
        <w:ind w:left="709" w:hanging="709"/>
        <w:rPr>
          <w:rFonts w:ascii="Arial" w:hAnsi="Arial" w:cs="Arial"/>
          <w:sz w:val="24"/>
          <w:szCs w:val="24"/>
        </w:rPr>
      </w:pPr>
      <w:r>
        <w:rPr>
          <w:rFonts w:ascii="Arial" w:hAnsi="Arial" w:cs="Arial"/>
          <w:sz w:val="24"/>
          <w:szCs w:val="24"/>
        </w:rPr>
        <w:t>4.K</w:t>
      </w:r>
      <w:r>
        <w:rPr>
          <w:rFonts w:ascii="Arial" w:hAnsi="Arial" w:cs="Arial"/>
          <w:sz w:val="24"/>
          <w:szCs w:val="24"/>
        </w:rPr>
        <w:tab/>
      </w:r>
      <w:r w:rsidRPr="00F77115">
        <w:rPr>
          <w:rFonts w:ascii="Arial" w:hAnsi="Arial" w:cs="Arial"/>
          <w:sz w:val="24"/>
          <w:szCs w:val="24"/>
        </w:rPr>
        <w:t>To the extent the Academy Trust and the Secretary of State agree to part of the Land being demised or suble</w:t>
      </w:r>
      <w:r>
        <w:rPr>
          <w:rFonts w:ascii="Arial" w:hAnsi="Arial" w:cs="Arial"/>
          <w:sz w:val="24"/>
          <w:szCs w:val="24"/>
        </w:rPr>
        <w:t>t in accordance with clause 4.J</w:t>
      </w:r>
      <w:r w:rsidRPr="00F77115">
        <w:rPr>
          <w:rFonts w:ascii="Arial" w:hAnsi="Arial" w:cs="Arial"/>
          <w:sz w:val="24"/>
          <w:szCs w:val="24"/>
        </w:rPr>
        <w:t>, the Academy Trust must use its best endeavours to procu</w:t>
      </w:r>
      <w:r w:rsidR="00DB426E">
        <w:rPr>
          <w:rFonts w:ascii="Arial" w:hAnsi="Arial" w:cs="Arial"/>
          <w:sz w:val="24"/>
          <w:szCs w:val="24"/>
        </w:rPr>
        <w:t>r</w:t>
      </w:r>
      <w:r w:rsidRPr="00F77115">
        <w:rPr>
          <w:rFonts w:ascii="Arial" w:hAnsi="Arial" w:cs="Arial"/>
          <w:sz w:val="24"/>
          <w:szCs w:val="24"/>
        </w:rPr>
        <w:t>e either the approval of the Landlord or any necessary amendments to the Lease in order to enable it to share occupation of the Land w</w:t>
      </w:r>
      <w:r w:rsidR="00AD6D26">
        <w:rPr>
          <w:rFonts w:ascii="Arial" w:hAnsi="Arial" w:cs="Arial"/>
          <w:sz w:val="24"/>
          <w:szCs w:val="24"/>
        </w:rPr>
        <w:t>ith the incoming Academy T</w:t>
      </w:r>
      <w:r w:rsidR="0024605D">
        <w:rPr>
          <w:rFonts w:ascii="Arial" w:hAnsi="Arial" w:cs="Arial"/>
          <w:sz w:val="24"/>
          <w:szCs w:val="24"/>
        </w:rPr>
        <w:t xml:space="preserve">rust </w:t>
      </w:r>
      <w:r w:rsidR="00AD6D26">
        <w:rPr>
          <w:rFonts w:ascii="Arial" w:hAnsi="Arial" w:cs="Arial"/>
          <w:sz w:val="24"/>
          <w:szCs w:val="24"/>
        </w:rPr>
        <w:t>and to provide the incoming Academy T</w:t>
      </w:r>
      <w:r w:rsidRPr="00F77115">
        <w:rPr>
          <w:rFonts w:ascii="Arial" w:hAnsi="Arial" w:cs="Arial"/>
          <w:sz w:val="24"/>
          <w:szCs w:val="24"/>
        </w:rPr>
        <w:t>rust with security of tenure over the Land occupied by it, and shall enter into any legal arrangements which the Secretary of State requires for this purpose. The Secretary of State shall meet the necessary and reasonable costs incurred by the Academy Trust in connection with this clause.</w:t>
      </w:r>
    </w:p>
    <w:p w:rsidR="00F77115" w:rsidRPr="00F77115" w:rsidRDefault="00F77115" w:rsidP="009338CA">
      <w:pPr>
        <w:widowControl w:val="0"/>
        <w:spacing w:after="240" w:line="360" w:lineRule="auto"/>
        <w:rPr>
          <w:rFonts w:ascii="Arial" w:hAnsi="Arial" w:cs="Arial"/>
          <w:sz w:val="24"/>
          <w:szCs w:val="24"/>
        </w:rPr>
      </w:pPr>
      <w:r>
        <w:rPr>
          <w:rFonts w:ascii="Arial" w:hAnsi="Arial" w:cs="Arial"/>
          <w:sz w:val="24"/>
          <w:szCs w:val="24"/>
        </w:rPr>
        <w:t>4.L</w:t>
      </w:r>
      <w:r>
        <w:rPr>
          <w:rFonts w:ascii="Arial" w:hAnsi="Arial" w:cs="Arial"/>
          <w:sz w:val="24"/>
          <w:szCs w:val="24"/>
        </w:rPr>
        <w:tab/>
        <w:t>For the purposes of clause 4.J</w:t>
      </w:r>
      <w:r w:rsidRPr="00F77115">
        <w:rPr>
          <w:rFonts w:ascii="Arial" w:hAnsi="Arial" w:cs="Arial"/>
          <w:sz w:val="24"/>
          <w:szCs w:val="24"/>
        </w:rPr>
        <w:t>:</w:t>
      </w:r>
    </w:p>
    <w:p w:rsidR="00F77115" w:rsidRPr="00F77115" w:rsidRDefault="00F77115" w:rsidP="009338CA">
      <w:pPr>
        <w:widowControl w:val="0"/>
        <w:spacing w:after="240" w:line="360" w:lineRule="auto"/>
        <w:ind w:left="1418" w:hanging="709"/>
        <w:rPr>
          <w:rFonts w:ascii="Arial" w:hAnsi="Arial" w:cs="Arial"/>
          <w:sz w:val="24"/>
          <w:szCs w:val="24"/>
        </w:rPr>
      </w:pPr>
      <w:r w:rsidRPr="00F77115">
        <w:rPr>
          <w:rFonts w:ascii="Arial" w:hAnsi="Arial" w:cs="Arial"/>
          <w:sz w:val="24"/>
          <w:szCs w:val="24"/>
        </w:rPr>
        <w:t>a)</w:t>
      </w:r>
      <w:r w:rsidRPr="00F77115">
        <w:rPr>
          <w:rFonts w:ascii="Arial" w:hAnsi="Arial" w:cs="Arial"/>
          <w:sz w:val="24"/>
          <w:szCs w:val="24"/>
        </w:rPr>
        <w:tab/>
      </w:r>
      <w:r w:rsidRPr="00285699">
        <w:rPr>
          <w:rFonts w:ascii="Arial" w:hAnsi="Arial" w:cs="Arial"/>
          <w:b/>
          <w:sz w:val="24"/>
          <w:szCs w:val="24"/>
        </w:rPr>
        <w:t>a basic need</w:t>
      </w:r>
      <w:r w:rsidRPr="00F77115">
        <w:rPr>
          <w:rFonts w:ascii="Arial" w:hAnsi="Arial" w:cs="Arial"/>
          <w:sz w:val="24"/>
          <w:szCs w:val="24"/>
        </w:rPr>
        <w:t xml:space="preserve"> will arise when the forecast demand for pupil places in the area where the Academy is situated is greater than the existing capacity to provide them;</w:t>
      </w:r>
    </w:p>
    <w:p w:rsidR="00F77115" w:rsidRPr="00F77115" w:rsidRDefault="00F77115" w:rsidP="009338CA">
      <w:pPr>
        <w:widowControl w:val="0"/>
        <w:spacing w:after="240" w:line="360" w:lineRule="auto"/>
        <w:ind w:left="1418" w:hanging="709"/>
        <w:rPr>
          <w:rFonts w:ascii="Arial" w:hAnsi="Arial" w:cs="Arial"/>
          <w:sz w:val="24"/>
          <w:szCs w:val="24"/>
        </w:rPr>
      </w:pPr>
      <w:r w:rsidRPr="00F77115">
        <w:rPr>
          <w:rFonts w:ascii="Arial" w:hAnsi="Arial" w:cs="Arial"/>
          <w:sz w:val="24"/>
          <w:szCs w:val="24"/>
        </w:rPr>
        <w:t>b)</w:t>
      </w:r>
      <w:r w:rsidRPr="00F77115">
        <w:rPr>
          <w:rFonts w:ascii="Arial" w:hAnsi="Arial" w:cs="Arial"/>
          <w:sz w:val="24"/>
          <w:szCs w:val="24"/>
        </w:rPr>
        <w:tab/>
        <w:t xml:space="preserve">a </w:t>
      </w:r>
      <w:r w:rsidRPr="00285699">
        <w:rPr>
          <w:rFonts w:ascii="Arial" w:hAnsi="Arial" w:cs="Arial"/>
          <w:b/>
          <w:sz w:val="24"/>
          <w:szCs w:val="24"/>
        </w:rPr>
        <w:t>parental need</w:t>
      </w:r>
      <w:r w:rsidRPr="00F77115">
        <w:rPr>
          <w:rFonts w:ascii="Arial" w:hAnsi="Arial" w:cs="Arial"/>
          <w:sz w:val="24"/>
          <w:szCs w:val="24"/>
        </w:rPr>
        <w:t xml:space="preserve"> will arise when the DfE is actually aware of an additional demand for pupil places in the area where the Academy is situated, following representations from parents in that area; and</w:t>
      </w:r>
    </w:p>
    <w:p w:rsidR="00F77115" w:rsidRPr="003E2A6E" w:rsidRDefault="00F77115" w:rsidP="009338CA">
      <w:pPr>
        <w:widowControl w:val="0"/>
        <w:spacing w:after="240" w:line="360" w:lineRule="auto"/>
        <w:ind w:left="709"/>
        <w:rPr>
          <w:rFonts w:ascii="Arial" w:hAnsi="Arial" w:cs="Arial"/>
          <w:sz w:val="24"/>
          <w:szCs w:val="24"/>
        </w:rPr>
      </w:pPr>
      <w:r w:rsidRPr="00F77115">
        <w:rPr>
          <w:rFonts w:ascii="Arial" w:hAnsi="Arial" w:cs="Arial"/>
          <w:sz w:val="24"/>
          <w:szCs w:val="24"/>
        </w:rPr>
        <w:t>c)</w:t>
      </w:r>
      <w:r w:rsidRPr="00F77115">
        <w:rPr>
          <w:rFonts w:ascii="Arial" w:hAnsi="Arial" w:cs="Arial"/>
          <w:sz w:val="24"/>
          <w:szCs w:val="24"/>
        </w:rPr>
        <w:tab/>
      </w:r>
      <w:r w:rsidRPr="00285699">
        <w:rPr>
          <w:rFonts w:ascii="Arial" w:hAnsi="Arial" w:cs="Arial"/>
          <w:b/>
          <w:sz w:val="24"/>
          <w:szCs w:val="24"/>
        </w:rPr>
        <w:t>planned capacity</w:t>
      </w:r>
      <w:r w:rsidRPr="00F77115">
        <w:rPr>
          <w:rFonts w:ascii="Arial" w:hAnsi="Arial" w:cs="Arial"/>
          <w:sz w:val="24"/>
          <w:szCs w:val="24"/>
        </w:rPr>
        <w:t xml:space="preserve"> has </w:t>
      </w:r>
      <w:r>
        <w:rPr>
          <w:rFonts w:ascii="Arial" w:hAnsi="Arial" w:cs="Arial"/>
          <w:sz w:val="24"/>
          <w:szCs w:val="24"/>
        </w:rPr>
        <w:t>the meaning given in clause 2.B</w:t>
      </w:r>
      <w:r w:rsidRPr="00F77115">
        <w:rPr>
          <w:rFonts w:ascii="Arial" w:hAnsi="Arial" w:cs="Arial"/>
          <w:sz w:val="24"/>
          <w:szCs w:val="24"/>
        </w:rPr>
        <w:t>.</w:t>
      </w:r>
    </w:p>
    <w:p w:rsidR="00FC3A09" w:rsidRPr="00C2299D" w:rsidRDefault="00FC3A09" w:rsidP="009338CA">
      <w:pPr>
        <w:pStyle w:val="Heading1"/>
        <w:keepNext w:val="0"/>
        <w:keepLines w:val="0"/>
        <w:widowControl w:val="0"/>
        <w:numPr>
          <w:ilvl w:val="0"/>
          <w:numId w:val="111"/>
        </w:numPr>
        <w:spacing w:before="0" w:after="240" w:line="360" w:lineRule="auto"/>
        <w:ind w:left="709" w:hanging="709"/>
        <w:rPr>
          <w:rFonts w:ascii="Arial" w:hAnsi="Arial" w:cs="Arial"/>
          <w:b w:val="0"/>
          <w:color w:val="auto"/>
          <w:u w:val="single"/>
        </w:rPr>
      </w:pPr>
      <w:bookmarkStart w:id="77" w:name="_Toc388008808"/>
      <w:bookmarkStart w:id="78" w:name="_Toc391559076"/>
      <w:bookmarkStart w:id="79" w:name="_Toc406489124"/>
      <w:bookmarkStart w:id="80" w:name="_Toc429391816"/>
      <w:r w:rsidRPr="00CB5408">
        <w:rPr>
          <w:rFonts w:ascii="Arial" w:hAnsi="Arial" w:cs="Arial"/>
          <w:color w:val="auto"/>
          <w:u w:val="single"/>
        </w:rPr>
        <w:t>TERMINATION</w:t>
      </w:r>
      <w:bookmarkEnd w:id="77"/>
      <w:bookmarkEnd w:id="78"/>
      <w:bookmarkEnd w:id="79"/>
      <w:bookmarkEnd w:id="80"/>
    </w:p>
    <w:p w:rsidR="006A66EC" w:rsidRPr="00C2299D" w:rsidRDefault="006A66EC" w:rsidP="009338CA">
      <w:pPr>
        <w:pStyle w:val="Heading2"/>
        <w:keepNext w:val="0"/>
        <w:keepLines w:val="0"/>
        <w:widowControl w:val="0"/>
        <w:spacing w:before="0" w:after="240" w:line="360" w:lineRule="auto"/>
        <w:rPr>
          <w:rFonts w:ascii="Arial" w:hAnsi="Arial" w:cs="Arial"/>
          <w:b w:val="0"/>
          <w:color w:val="auto"/>
          <w:sz w:val="24"/>
          <w:szCs w:val="24"/>
        </w:rPr>
      </w:pPr>
      <w:bookmarkStart w:id="81" w:name="_Toc388008809"/>
      <w:bookmarkStart w:id="82" w:name="_Toc391559077"/>
      <w:bookmarkStart w:id="83" w:name="_Toc406489125"/>
      <w:bookmarkStart w:id="84" w:name="_Toc429391817"/>
      <w:r w:rsidRPr="00CB5408">
        <w:rPr>
          <w:rFonts w:ascii="Arial" w:hAnsi="Arial" w:cs="Arial"/>
          <w:color w:val="auto"/>
          <w:sz w:val="24"/>
          <w:szCs w:val="24"/>
        </w:rPr>
        <w:t xml:space="preserve">Termination </w:t>
      </w:r>
      <w:r w:rsidR="00C30B80" w:rsidRPr="00CB5408">
        <w:rPr>
          <w:rFonts w:ascii="Arial" w:hAnsi="Arial" w:cs="Arial"/>
          <w:color w:val="auto"/>
          <w:sz w:val="24"/>
          <w:szCs w:val="24"/>
        </w:rPr>
        <w:t>by either party</w:t>
      </w:r>
      <w:bookmarkEnd w:id="81"/>
      <w:bookmarkEnd w:id="82"/>
      <w:bookmarkEnd w:id="83"/>
      <w:bookmarkEnd w:id="84"/>
    </w:p>
    <w:p w:rsidR="006A66EC" w:rsidRPr="0030456E" w:rsidRDefault="006A66EC"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30456E">
        <w:rPr>
          <w:rFonts w:ascii="Arial" w:hAnsi="Arial" w:cs="Arial"/>
          <w:sz w:val="24"/>
          <w:szCs w:val="24"/>
        </w:rPr>
        <w:t xml:space="preserve">Either party may give at least seven Academy Financial Years’ </w:t>
      </w:r>
      <w:r w:rsidR="00E32EFB" w:rsidRPr="0030456E">
        <w:rPr>
          <w:rFonts w:ascii="Arial" w:hAnsi="Arial" w:cs="Arial"/>
          <w:sz w:val="24"/>
          <w:szCs w:val="24"/>
        </w:rPr>
        <w:t xml:space="preserve">notice </w:t>
      </w:r>
      <w:r w:rsidRPr="0030456E">
        <w:rPr>
          <w:rFonts w:ascii="Arial" w:hAnsi="Arial" w:cs="Arial"/>
          <w:sz w:val="24"/>
          <w:szCs w:val="24"/>
        </w:rPr>
        <w:t xml:space="preserve">to terminate this Agreement. Such termination would take effect on 31 August of the relevant year. </w:t>
      </w:r>
    </w:p>
    <w:p w:rsidR="006A66EC" w:rsidRPr="00C2299D" w:rsidRDefault="00C30B80" w:rsidP="009338CA">
      <w:pPr>
        <w:pStyle w:val="Heading2"/>
        <w:spacing w:before="0" w:after="240" w:line="360" w:lineRule="auto"/>
        <w:rPr>
          <w:rFonts w:ascii="Arial" w:hAnsi="Arial" w:cs="Arial"/>
          <w:b w:val="0"/>
          <w:color w:val="auto"/>
          <w:sz w:val="24"/>
          <w:szCs w:val="24"/>
        </w:rPr>
      </w:pPr>
      <w:bookmarkStart w:id="85" w:name="_Toc388008810"/>
      <w:bookmarkStart w:id="86" w:name="_Toc391559078"/>
      <w:bookmarkStart w:id="87" w:name="_Toc406489126"/>
      <w:bookmarkStart w:id="88" w:name="_Toc429391818"/>
      <w:r w:rsidRPr="00CB5408">
        <w:rPr>
          <w:rFonts w:ascii="Arial" w:hAnsi="Arial" w:cs="Arial"/>
          <w:color w:val="auto"/>
          <w:sz w:val="24"/>
          <w:szCs w:val="24"/>
        </w:rPr>
        <w:t>Termination Warning Notice</w:t>
      </w:r>
      <w:bookmarkEnd w:id="85"/>
      <w:bookmarkEnd w:id="86"/>
      <w:bookmarkEnd w:id="87"/>
      <w:bookmarkEnd w:id="88"/>
    </w:p>
    <w:p w:rsidR="006A66EC" w:rsidRPr="00CB5408" w:rsidRDefault="006A66EC" w:rsidP="009338CA">
      <w:pPr>
        <w:pStyle w:val="ListParagraph"/>
        <w:keepNext/>
        <w:keepLines/>
        <w:numPr>
          <w:ilvl w:val="0"/>
          <w:numId w:val="95"/>
        </w:numPr>
        <w:spacing w:after="240" w:line="360" w:lineRule="auto"/>
        <w:ind w:hanging="720"/>
        <w:contextualSpacing w:val="0"/>
        <w:rPr>
          <w:rFonts w:ascii="Arial" w:hAnsi="Arial" w:cs="Arial"/>
          <w:sz w:val="24"/>
          <w:szCs w:val="24"/>
        </w:rPr>
      </w:pPr>
      <w:r w:rsidRPr="00CB5408">
        <w:rPr>
          <w:rFonts w:ascii="Arial" w:hAnsi="Arial" w:cs="Arial"/>
          <w:sz w:val="24"/>
          <w:szCs w:val="24"/>
        </w:rPr>
        <w:t xml:space="preserve">The Secretary of State may </w:t>
      </w:r>
      <w:r w:rsidR="00E32EFB" w:rsidRPr="00CB5408">
        <w:rPr>
          <w:rFonts w:ascii="Arial" w:hAnsi="Arial" w:cs="Arial"/>
          <w:sz w:val="24"/>
          <w:szCs w:val="24"/>
        </w:rPr>
        <w:t>serve</w:t>
      </w:r>
      <w:r w:rsidRPr="00CB5408">
        <w:rPr>
          <w:rFonts w:ascii="Arial" w:hAnsi="Arial" w:cs="Arial"/>
          <w:sz w:val="24"/>
          <w:szCs w:val="24"/>
        </w:rPr>
        <w:t xml:space="preserve"> a Termination Warning Notice where he considers that:</w:t>
      </w:r>
    </w:p>
    <w:p w:rsidR="006A66EC" w:rsidRPr="00F17974" w:rsidRDefault="00C30B80" w:rsidP="009338CA">
      <w:pPr>
        <w:pStyle w:val="ListParagraph"/>
        <w:widowControl w:val="0"/>
        <w:numPr>
          <w:ilvl w:val="0"/>
          <w:numId w:val="96"/>
        </w:numPr>
        <w:spacing w:after="240" w:line="360" w:lineRule="auto"/>
        <w:ind w:hanging="731"/>
        <w:contextualSpacing w:val="0"/>
        <w:rPr>
          <w:rFonts w:ascii="Arial" w:hAnsi="Arial" w:cs="Arial"/>
          <w:sz w:val="24"/>
          <w:szCs w:val="24"/>
        </w:rPr>
      </w:pPr>
      <w:r>
        <w:rPr>
          <w:rFonts w:ascii="Arial" w:hAnsi="Arial" w:cs="Arial"/>
          <w:sz w:val="24"/>
          <w:szCs w:val="24"/>
        </w:rPr>
        <w:t>the Academy Trust has breached the provisions of this Agreement</w:t>
      </w:r>
      <w:r w:rsidR="00D751A4">
        <w:rPr>
          <w:rFonts w:ascii="Arial" w:hAnsi="Arial" w:cs="Arial"/>
          <w:sz w:val="24"/>
          <w:szCs w:val="24"/>
        </w:rPr>
        <w:t xml:space="preserve"> or the Master Agreement</w:t>
      </w:r>
      <w:r>
        <w:rPr>
          <w:rFonts w:ascii="Arial" w:hAnsi="Arial" w:cs="Arial"/>
          <w:sz w:val="24"/>
          <w:szCs w:val="24"/>
        </w:rPr>
        <w:t>;</w:t>
      </w:r>
      <w:r w:rsidR="00125F6F">
        <w:rPr>
          <w:rFonts w:ascii="Arial" w:hAnsi="Arial" w:cs="Arial"/>
          <w:sz w:val="24"/>
          <w:szCs w:val="24"/>
        </w:rPr>
        <w:t xml:space="preserve"> or</w:t>
      </w:r>
    </w:p>
    <w:p w:rsidR="006A66EC" w:rsidRPr="00F17974" w:rsidRDefault="006A66EC" w:rsidP="009338CA">
      <w:pPr>
        <w:pStyle w:val="ListParagraph"/>
        <w:widowControl w:val="0"/>
        <w:numPr>
          <w:ilvl w:val="0"/>
          <w:numId w:val="96"/>
        </w:numPr>
        <w:spacing w:after="240" w:line="360" w:lineRule="auto"/>
        <w:ind w:hanging="731"/>
        <w:contextualSpacing w:val="0"/>
        <w:rPr>
          <w:rFonts w:ascii="Arial" w:hAnsi="Arial" w:cs="Arial"/>
          <w:sz w:val="24"/>
          <w:szCs w:val="24"/>
        </w:rPr>
      </w:pPr>
      <w:r w:rsidRPr="00F17974">
        <w:rPr>
          <w:rFonts w:ascii="Arial" w:hAnsi="Arial" w:cs="Arial"/>
          <w:sz w:val="24"/>
          <w:szCs w:val="24"/>
        </w:rPr>
        <w:t xml:space="preserve">the standards of performance of pupils at the Academy are unacceptably low; </w:t>
      </w:r>
      <w:r w:rsidR="00125F6F">
        <w:rPr>
          <w:rFonts w:ascii="Arial" w:hAnsi="Arial" w:cs="Arial"/>
          <w:sz w:val="24"/>
          <w:szCs w:val="24"/>
        </w:rPr>
        <w:t>or</w:t>
      </w:r>
    </w:p>
    <w:p w:rsidR="006A66EC" w:rsidRPr="00F17974" w:rsidRDefault="006A66EC" w:rsidP="009338CA">
      <w:pPr>
        <w:pStyle w:val="ListParagraph"/>
        <w:widowControl w:val="0"/>
        <w:numPr>
          <w:ilvl w:val="0"/>
          <w:numId w:val="96"/>
        </w:numPr>
        <w:spacing w:after="240" w:line="360" w:lineRule="auto"/>
        <w:ind w:hanging="731"/>
        <w:contextualSpacing w:val="0"/>
        <w:rPr>
          <w:rFonts w:ascii="Arial" w:hAnsi="Arial" w:cs="Arial"/>
          <w:sz w:val="24"/>
          <w:szCs w:val="24"/>
        </w:rPr>
      </w:pPr>
      <w:r w:rsidRPr="00F17974">
        <w:rPr>
          <w:rFonts w:ascii="Arial" w:hAnsi="Arial" w:cs="Arial"/>
          <w:sz w:val="24"/>
          <w:szCs w:val="24"/>
        </w:rPr>
        <w:t>there has been a serious breakdown in the way the Academy is managed or governed;</w:t>
      </w:r>
      <w:r>
        <w:rPr>
          <w:rFonts w:ascii="Arial" w:hAnsi="Arial" w:cs="Arial"/>
          <w:sz w:val="24"/>
          <w:szCs w:val="24"/>
        </w:rPr>
        <w:t xml:space="preserve"> or</w:t>
      </w:r>
    </w:p>
    <w:p w:rsidR="00D75F2A" w:rsidRDefault="006A66EC" w:rsidP="00D75F2A">
      <w:pPr>
        <w:pStyle w:val="ListParagraph"/>
        <w:widowControl w:val="0"/>
        <w:numPr>
          <w:ilvl w:val="0"/>
          <w:numId w:val="96"/>
        </w:numPr>
        <w:spacing w:after="240" w:line="360" w:lineRule="auto"/>
        <w:ind w:hanging="731"/>
        <w:contextualSpacing w:val="0"/>
        <w:rPr>
          <w:rFonts w:ascii="Arial" w:hAnsi="Arial" w:cs="Arial"/>
          <w:sz w:val="24"/>
          <w:szCs w:val="24"/>
        </w:rPr>
      </w:pPr>
      <w:r w:rsidRPr="00F17974">
        <w:rPr>
          <w:rFonts w:ascii="Arial" w:hAnsi="Arial" w:cs="Arial"/>
          <w:sz w:val="24"/>
          <w:szCs w:val="24"/>
        </w:rPr>
        <w:t>the safety of pupils or staff is threatened, including due to brea</w:t>
      </w:r>
      <w:r w:rsidR="00C30B80">
        <w:rPr>
          <w:rFonts w:ascii="Arial" w:hAnsi="Arial" w:cs="Arial"/>
          <w:sz w:val="24"/>
          <w:szCs w:val="24"/>
        </w:rPr>
        <w:t>kdown of discipline</w:t>
      </w:r>
      <w:r w:rsidR="005E1E87">
        <w:rPr>
          <w:rFonts w:ascii="Arial" w:hAnsi="Arial" w:cs="Arial"/>
          <w:sz w:val="24"/>
          <w:szCs w:val="24"/>
        </w:rPr>
        <w:t>; or</w:t>
      </w:r>
    </w:p>
    <w:p w:rsidR="00D75F2A" w:rsidRPr="00D75F2A" w:rsidRDefault="00D75F2A" w:rsidP="00D75F2A">
      <w:pPr>
        <w:pStyle w:val="ListParagraph"/>
        <w:widowControl w:val="0"/>
        <w:numPr>
          <w:ilvl w:val="0"/>
          <w:numId w:val="96"/>
        </w:numPr>
        <w:spacing w:after="240" w:line="360" w:lineRule="auto"/>
        <w:ind w:hanging="731"/>
        <w:contextualSpacing w:val="0"/>
        <w:rPr>
          <w:rFonts w:ascii="Arial" w:hAnsi="Arial" w:cs="Arial"/>
          <w:sz w:val="24"/>
          <w:szCs w:val="24"/>
        </w:rPr>
      </w:pPr>
      <w:r w:rsidRPr="00D75F2A">
        <w:rPr>
          <w:rFonts w:ascii="Arial" w:hAnsi="Arial" w:cs="Arial"/>
          <w:sz w:val="24"/>
          <w:szCs w:val="24"/>
        </w:rPr>
        <w:t>the Academy is coasting provided he has notified the Academy Trust that it is coasting.</w:t>
      </w:r>
    </w:p>
    <w:p w:rsidR="00C30B80" w:rsidRPr="00CB5408" w:rsidRDefault="00C30B80"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CB5408">
        <w:rPr>
          <w:rFonts w:ascii="Arial" w:hAnsi="Arial" w:cs="Arial"/>
          <w:sz w:val="24"/>
          <w:szCs w:val="24"/>
        </w:rPr>
        <w:t xml:space="preserve">A Termination Warning Notice </w:t>
      </w:r>
      <w:r w:rsidR="00E32EFB" w:rsidRPr="00CB5408">
        <w:rPr>
          <w:rFonts w:ascii="Arial" w:hAnsi="Arial" w:cs="Arial"/>
          <w:sz w:val="24"/>
          <w:szCs w:val="24"/>
        </w:rPr>
        <w:t xml:space="preserve">served under clause </w:t>
      </w:r>
      <w:r w:rsidR="00BF0990">
        <w:rPr>
          <w:rFonts w:ascii="Arial" w:hAnsi="Arial" w:cs="Arial"/>
          <w:sz w:val="24"/>
          <w:szCs w:val="24"/>
        </w:rPr>
        <w:t>5.</w:t>
      </w:r>
      <w:r w:rsidR="0042446D">
        <w:rPr>
          <w:rFonts w:ascii="Arial" w:hAnsi="Arial" w:cs="Arial"/>
          <w:sz w:val="24"/>
          <w:szCs w:val="24"/>
        </w:rPr>
        <w:t>B</w:t>
      </w:r>
      <w:r w:rsidR="00E32EFB" w:rsidRPr="00CB5408">
        <w:rPr>
          <w:rFonts w:ascii="Arial" w:hAnsi="Arial" w:cs="Arial"/>
          <w:sz w:val="24"/>
          <w:szCs w:val="24"/>
        </w:rPr>
        <w:t xml:space="preserve"> </w:t>
      </w:r>
      <w:r w:rsidRPr="00CB5408">
        <w:rPr>
          <w:rFonts w:ascii="Arial" w:hAnsi="Arial" w:cs="Arial"/>
          <w:sz w:val="24"/>
          <w:szCs w:val="24"/>
        </w:rPr>
        <w:t>will specify:</w:t>
      </w:r>
    </w:p>
    <w:p w:rsidR="00C30B80" w:rsidRDefault="00C30B80" w:rsidP="009338CA">
      <w:pPr>
        <w:pStyle w:val="ListParagraph"/>
        <w:widowControl w:val="0"/>
        <w:numPr>
          <w:ilvl w:val="0"/>
          <w:numId w:val="97"/>
        </w:numPr>
        <w:spacing w:after="240" w:line="360" w:lineRule="auto"/>
        <w:ind w:hanging="731"/>
        <w:contextualSpacing w:val="0"/>
        <w:rPr>
          <w:rFonts w:ascii="Arial" w:hAnsi="Arial" w:cs="Arial"/>
          <w:sz w:val="24"/>
          <w:szCs w:val="24"/>
        </w:rPr>
      </w:pPr>
      <w:r>
        <w:rPr>
          <w:rFonts w:ascii="Arial" w:hAnsi="Arial" w:cs="Arial"/>
          <w:sz w:val="24"/>
          <w:szCs w:val="24"/>
        </w:rPr>
        <w:t>the action the Academy Trust must take;</w:t>
      </w:r>
      <w:r w:rsidR="00213DFF">
        <w:rPr>
          <w:rFonts w:ascii="Arial" w:hAnsi="Arial" w:cs="Arial"/>
          <w:sz w:val="24"/>
          <w:szCs w:val="24"/>
        </w:rPr>
        <w:t xml:space="preserve"> </w:t>
      </w:r>
    </w:p>
    <w:p w:rsidR="00C30B80" w:rsidRDefault="00C30B80" w:rsidP="009338CA">
      <w:pPr>
        <w:pStyle w:val="ListParagraph"/>
        <w:widowControl w:val="0"/>
        <w:numPr>
          <w:ilvl w:val="0"/>
          <w:numId w:val="97"/>
        </w:numPr>
        <w:spacing w:after="240" w:line="360" w:lineRule="auto"/>
        <w:ind w:hanging="731"/>
        <w:contextualSpacing w:val="0"/>
        <w:rPr>
          <w:rFonts w:ascii="Arial" w:hAnsi="Arial" w:cs="Arial"/>
          <w:sz w:val="24"/>
          <w:szCs w:val="24"/>
        </w:rPr>
      </w:pPr>
      <w:r>
        <w:rPr>
          <w:rFonts w:ascii="Arial" w:hAnsi="Arial" w:cs="Arial"/>
          <w:sz w:val="24"/>
          <w:szCs w:val="24"/>
        </w:rPr>
        <w:t>the date by which the acti</w:t>
      </w:r>
      <w:r w:rsidR="00E32EFB">
        <w:rPr>
          <w:rFonts w:ascii="Arial" w:hAnsi="Arial" w:cs="Arial"/>
          <w:sz w:val="24"/>
          <w:szCs w:val="24"/>
        </w:rPr>
        <w:t>on must be completed</w:t>
      </w:r>
      <w:r w:rsidR="00050FB7">
        <w:rPr>
          <w:rFonts w:ascii="Arial" w:hAnsi="Arial" w:cs="Arial"/>
          <w:sz w:val="24"/>
          <w:szCs w:val="24"/>
        </w:rPr>
        <w:t>;</w:t>
      </w:r>
      <w:r w:rsidR="00E32EFB">
        <w:rPr>
          <w:rFonts w:ascii="Arial" w:hAnsi="Arial" w:cs="Arial"/>
          <w:sz w:val="24"/>
          <w:szCs w:val="24"/>
        </w:rPr>
        <w:t xml:space="preserve"> and</w:t>
      </w:r>
    </w:p>
    <w:p w:rsidR="00E32EFB" w:rsidRDefault="00E32EFB" w:rsidP="009338CA">
      <w:pPr>
        <w:pStyle w:val="ListParagraph"/>
        <w:widowControl w:val="0"/>
        <w:numPr>
          <w:ilvl w:val="0"/>
          <w:numId w:val="97"/>
        </w:numPr>
        <w:spacing w:after="240" w:line="360" w:lineRule="auto"/>
        <w:ind w:hanging="731"/>
        <w:contextualSpacing w:val="0"/>
        <w:rPr>
          <w:rFonts w:ascii="Arial" w:hAnsi="Arial" w:cs="Arial"/>
          <w:sz w:val="24"/>
          <w:szCs w:val="24"/>
        </w:rPr>
      </w:pPr>
      <w:r>
        <w:rPr>
          <w:rFonts w:ascii="Arial" w:hAnsi="Arial" w:cs="Arial"/>
          <w:sz w:val="24"/>
          <w:szCs w:val="24"/>
        </w:rPr>
        <w:t>the date by which the Academy Trust must make any representations</w:t>
      </w:r>
      <w:r w:rsidR="00334553">
        <w:rPr>
          <w:rFonts w:ascii="Arial" w:hAnsi="Arial" w:cs="Arial"/>
          <w:sz w:val="24"/>
          <w:szCs w:val="24"/>
        </w:rPr>
        <w:t>, or confirm that it agrees to undertake the specified action.</w:t>
      </w:r>
    </w:p>
    <w:p w:rsidR="00C30B80" w:rsidRPr="00CB5408" w:rsidRDefault="00E32EFB"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CB5408">
        <w:rPr>
          <w:rFonts w:ascii="Arial" w:hAnsi="Arial" w:cs="Arial"/>
          <w:sz w:val="24"/>
          <w:szCs w:val="24"/>
        </w:rPr>
        <w:t xml:space="preserve">The </w:t>
      </w:r>
      <w:r w:rsidR="00C30B80" w:rsidRPr="00CB5408">
        <w:rPr>
          <w:rFonts w:ascii="Arial" w:hAnsi="Arial" w:cs="Arial"/>
          <w:sz w:val="24"/>
          <w:szCs w:val="24"/>
        </w:rPr>
        <w:t xml:space="preserve">Secretary of State </w:t>
      </w:r>
      <w:r w:rsidRPr="00CB5408">
        <w:rPr>
          <w:rFonts w:ascii="Arial" w:hAnsi="Arial" w:cs="Arial"/>
          <w:sz w:val="24"/>
          <w:szCs w:val="24"/>
        </w:rPr>
        <w:t>will consider any representations from the Academy Trust which he receives by the date specified in the Termination Warning Notice. The Secretary of State may amend the Termination Warning Notice to specify further action which the Academy Trust must take</w:t>
      </w:r>
      <w:r w:rsidR="00050FB7" w:rsidRPr="00CB5408">
        <w:rPr>
          <w:rFonts w:ascii="Arial" w:hAnsi="Arial" w:cs="Arial"/>
          <w:sz w:val="24"/>
          <w:szCs w:val="24"/>
        </w:rPr>
        <w:t>,</w:t>
      </w:r>
      <w:r w:rsidRPr="00CB5408">
        <w:rPr>
          <w:rFonts w:ascii="Arial" w:hAnsi="Arial" w:cs="Arial"/>
          <w:sz w:val="24"/>
          <w:szCs w:val="24"/>
        </w:rPr>
        <w:t xml:space="preserve"> and the date by which it must be completed.</w:t>
      </w:r>
    </w:p>
    <w:p w:rsidR="00E32EFB" w:rsidRPr="00CB5408" w:rsidRDefault="00E32EFB"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CB5408">
        <w:rPr>
          <w:rFonts w:ascii="Arial" w:hAnsi="Arial" w:cs="Arial"/>
          <w:sz w:val="24"/>
          <w:szCs w:val="24"/>
        </w:rPr>
        <w:t xml:space="preserve">If the Secretary of State considers that the Academy Trust has not </w:t>
      </w:r>
      <w:r w:rsidR="00EE41D5" w:rsidRPr="00CB5408">
        <w:rPr>
          <w:rFonts w:ascii="Arial" w:hAnsi="Arial" w:cs="Arial"/>
          <w:sz w:val="24"/>
          <w:szCs w:val="24"/>
        </w:rPr>
        <w:t xml:space="preserve">responded to the Termination Warning Notice as specified under clause </w:t>
      </w:r>
      <w:r w:rsidR="00BF0990">
        <w:rPr>
          <w:rFonts w:ascii="Arial" w:hAnsi="Arial" w:cs="Arial"/>
          <w:sz w:val="24"/>
          <w:szCs w:val="24"/>
        </w:rPr>
        <w:t>5.</w:t>
      </w:r>
      <w:r w:rsidR="00050FB7" w:rsidRPr="00CB5408">
        <w:rPr>
          <w:rFonts w:ascii="Arial" w:hAnsi="Arial" w:cs="Arial"/>
          <w:sz w:val="24"/>
          <w:szCs w:val="24"/>
        </w:rPr>
        <w:t>C</w:t>
      </w:r>
      <w:r w:rsidR="00EE41D5" w:rsidRPr="00CB5408">
        <w:rPr>
          <w:rFonts w:ascii="Arial" w:hAnsi="Arial" w:cs="Arial"/>
          <w:sz w:val="24"/>
          <w:szCs w:val="24"/>
        </w:rPr>
        <w:t xml:space="preserve">(c), or has not </w:t>
      </w:r>
      <w:r w:rsidRPr="00CB5408">
        <w:rPr>
          <w:rFonts w:ascii="Arial" w:hAnsi="Arial" w:cs="Arial"/>
          <w:sz w:val="24"/>
          <w:szCs w:val="24"/>
        </w:rPr>
        <w:t xml:space="preserve">completed the action required in the Termination Warning Notice </w:t>
      </w:r>
      <w:r w:rsidR="00EE41D5" w:rsidRPr="00CB5408">
        <w:rPr>
          <w:rFonts w:ascii="Arial" w:hAnsi="Arial" w:cs="Arial"/>
          <w:sz w:val="24"/>
          <w:szCs w:val="24"/>
        </w:rPr>
        <w:t xml:space="preserve">as specified under clauses </w:t>
      </w:r>
      <w:r w:rsidR="00BF0990">
        <w:rPr>
          <w:rFonts w:ascii="Arial" w:hAnsi="Arial" w:cs="Arial"/>
          <w:sz w:val="24"/>
          <w:szCs w:val="24"/>
        </w:rPr>
        <w:t>5.</w:t>
      </w:r>
      <w:r w:rsidR="00050FB7" w:rsidRPr="00CB5408">
        <w:rPr>
          <w:rFonts w:ascii="Arial" w:hAnsi="Arial" w:cs="Arial"/>
          <w:sz w:val="24"/>
          <w:szCs w:val="24"/>
        </w:rPr>
        <w:t>C</w:t>
      </w:r>
      <w:r w:rsidR="00EE41D5" w:rsidRPr="00CB5408">
        <w:rPr>
          <w:rFonts w:ascii="Arial" w:hAnsi="Arial" w:cs="Arial"/>
          <w:sz w:val="24"/>
          <w:szCs w:val="24"/>
        </w:rPr>
        <w:t xml:space="preserve">(a) and (b) (and any further action specified under clause </w:t>
      </w:r>
      <w:r w:rsidR="00BF0990">
        <w:rPr>
          <w:rFonts w:ascii="Arial" w:hAnsi="Arial" w:cs="Arial"/>
          <w:sz w:val="24"/>
          <w:szCs w:val="24"/>
        </w:rPr>
        <w:t>5.</w:t>
      </w:r>
      <w:r w:rsidR="00050FB7" w:rsidRPr="00CB5408">
        <w:rPr>
          <w:rFonts w:ascii="Arial" w:hAnsi="Arial" w:cs="Arial"/>
          <w:sz w:val="24"/>
          <w:szCs w:val="24"/>
        </w:rPr>
        <w:t>D</w:t>
      </w:r>
      <w:r w:rsidR="00EE41D5" w:rsidRPr="00CB5408">
        <w:rPr>
          <w:rFonts w:ascii="Arial" w:hAnsi="Arial" w:cs="Arial"/>
          <w:sz w:val="24"/>
          <w:szCs w:val="24"/>
        </w:rPr>
        <w:t xml:space="preserve">) he may </w:t>
      </w:r>
      <w:r w:rsidR="00050FB7" w:rsidRPr="00CB5408">
        <w:rPr>
          <w:rFonts w:ascii="Arial" w:hAnsi="Arial" w:cs="Arial"/>
          <w:sz w:val="24"/>
          <w:szCs w:val="24"/>
        </w:rPr>
        <w:t>serve a Termination Notice.</w:t>
      </w:r>
    </w:p>
    <w:p w:rsidR="006A66EC" w:rsidRPr="00C2299D" w:rsidRDefault="00C30B80" w:rsidP="00947E89">
      <w:pPr>
        <w:pStyle w:val="Heading2"/>
        <w:spacing w:before="0" w:after="240" w:line="360" w:lineRule="auto"/>
        <w:rPr>
          <w:rFonts w:ascii="Arial" w:hAnsi="Arial" w:cs="Arial"/>
          <w:b w:val="0"/>
          <w:color w:val="auto"/>
          <w:sz w:val="24"/>
          <w:szCs w:val="24"/>
        </w:rPr>
      </w:pPr>
      <w:bookmarkStart w:id="89" w:name="_Toc388008811"/>
      <w:bookmarkStart w:id="90" w:name="_Toc391559079"/>
      <w:bookmarkStart w:id="91" w:name="_Toc406489127"/>
      <w:bookmarkStart w:id="92" w:name="_Toc429391819"/>
      <w:r w:rsidRPr="00CB5408">
        <w:rPr>
          <w:rFonts w:ascii="Arial" w:hAnsi="Arial" w:cs="Arial"/>
          <w:color w:val="auto"/>
          <w:sz w:val="24"/>
          <w:szCs w:val="24"/>
        </w:rPr>
        <w:t xml:space="preserve">Termination by the Secretary of State </w:t>
      </w:r>
      <w:r w:rsidR="00213DFF" w:rsidRPr="00CB5408">
        <w:rPr>
          <w:rFonts w:ascii="Arial" w:hAnsi="Arial" w:cs="Arial"/>
          <w:color w:val="auto"/>
          <w:sz w:val="24"/>
          <w:szCs w:val="24"/>
        </w:rPr>
        <w:t xml:space="preserve">after </w:t>
      </w:r>
      <w:r w:rsidRPr="00CB5408">
        <w:rPr>
          <w:rFonts w:ascii="Arial" w:hAnsi="Arial" w:cs="Arial"/>
          <w:color w:val="auto"/>
          <w:sz w:val="24"/>
          <w:szCs w:val="24"/>
        </w:rPr>
        <w:t>inspection</w:t>
      </w:r>
      <w:bookmarkEnd w:id="89"/>
      <w:bookmarkEnd w:id="90"/>
      <w:bookmarkEnd w:id="91"/>
      <w:bookmarkEnd w:id="92"/>
    </w:p>
    <w:p w:rsidR="006A66EC" w:rsidRPr="00CB5408" w:rsidRDefault="00C30B80" w:rsidP="009338CA">
      <w:pPr>
        <w:pStyle w:val="ListParagraph"/>
        <w:keepNext/>
        <w:keepLines/>
        <w:numPr>
          <w:ilvl w:val="0"/>
          <w:numId w:val="95"/>
        </w:numPr>
        <w:spacing w:after="240" w:line="360" w:lineRule="auto"/>
        <w:ind w:hanging="720"/>
        <w:contextualSpacing w:val="0"/>
        <w:rPr>
          <w:rFonts w:ascii="Arial" w:hAnsi="Arial" w:cs="Arial"/>
          <w:sz w:val="24"/>
          <w:szCs w:val="24"/>
        </w:rPr>
      </w:pPr>
      <w:r w:rsidRPr="00CB5408">
        <w:rPr>
          <w:rFonts w:ascii="Arial" w:hAnsi="Arial" w:cs="Arial"/>
          <w:sz w:val="24"/>
          <w:szCs w:val="24"/>
        </w:rPr>
        <w:t>If the Chief Inspect</w:t>
      </w:r>
      <w:r w:rsidR="006A66EC" w:rsidRPr="00CB5408">
        <w:rPr>
          <w:rFonts w:ascii="Arial" w:hAnsi="Arial" w:cs="Arial"/>
          <w:sz w:val="24"/>
          <w:szCs w:val="24"/>
        </w:rPr>
        <w:t>or gives notice to the Academy Trust that:</w:t>
      </w:r>
    </w:p>
    <w:p w:rsidR="006A66EC" w:rsidRPr="00F17974" w:rsidRDefault="006A66EC" w:rsidP="009338CA">
      <w:pPr>
        <w:pStyle w:val="ListParagraph"/>
        <w:keepNext/>
        <w:keepLines/>
        <w:numPr>
          <w:ilvl w:val="0"/>
          <w:numId w:val="98"/>
        </w:numPr>
        <w:spacing w:after="240" w:line="360" w:lineRule="auto"/>
        <w:ind w:hanging="731"/>
        <w:contextualSpacing w:val="0"/>
        <w:rPr>
          <w:rFonts w:ascii="Arial" w:hAnsi="Arial" w:cs="Arial"/>
          <w:sz w:val="24"/>
          <w:szCs w:val="24"/>
        </w:rPr>
      </w:pPr>
      <w:r w:rsidRPr="00F17974">
        <w:rPr>
          <w:rFonts w:ascii="Arial" w:hAnsi="Arial" w:cs="Arial"/>
          <w:sz w:val="24"/>
          <w:szCs w:val="24"/>
        </w:rPr>
        <w:t>special measures are required to be taken in relation to the Academy; or</w:t>
      </w:r>
    </w:p>
    <w:p w:rsidR="006A66EC" w:rsidRDefault="006A66EC" w:rsidP="009338CA">
      <w:pPr>
        <w:pStyle w:val="ListParagraph"/>
        <w:widowControl w:val="0"/>
        <w:numPr>
          <w:ilvl w:val="0"/>
          <w:numId w:val="98"/>
        </w:numPr>
        <w:spacing w:after="240" w:line="360" w:lineRule="auto"/>
        <w:ind w:hanging="731"/>
        <w:contextualSpacing w:val="0"/>
        <w:rPr>
          <w:rFonts w:ascii="Arial" w:hAnsi="Arial" w:cs="Arial"/>
          <w:sz w:val="24"/>
          <w:szCs w:val="24"/>
        </w:rPr>
      </w:pPr>
      <w:r w:rsidRPr="00F17974">
        <w:rPr>
          <w:rFonts w:ascii="Arial" w:hAnsi="Arial" w:cs="Arial"/>
          <w:sz w:val="24"/>
          <w:szCs w:val="24"/>
        </w:rPr>
        <w:t>the Academy requires significan</w:t>
      </w:r>
      <w:r w:rsidR="00C30B80">
        <w:rPr>
          <w:rFonts w:ascii="Arial" w:hAnsi="Arial" w:cs="Arial"/>
          <w:sz w:val="24"/>
          <w:szCs w:val="24"/>
        </w:rPr>
        <w:t>t improvement</w:t>
      </w:r>
    </w:p>
    <w:p w:rsidR="00C30B80" w:rsidRPr="00CB5408" w:rsidRDefault="00C30B80" w:rsidP="009338CA">
      <w:pPr>
        <w:pStyle w:val="ListParagraph"/>
        <w:widowControl w:val="0"/>
        <w:spacing w:after="240" w:line="360" w:lineRule="auto"/>
        <w:contextualSpacing w:val="0"/>
        <w:rPr>
          <w:rFonts w:ascii="Arial" w:hAnsi="Arial" w:cs="Arial"/>
          <w:sz w:val="24"/>
          <w:szCs w:val="24"/>
        </w:rPr>
      </w:pPr>
      <w:r w:rsidRPr="00CB5408">
        <w:rPr>
          <w:rFonts w:ascii="Arial" w:hAnsi="Arial" w:cs="Arial"/>
          <w:sz w:val="24"/>
          <w:szCs w:val="24"/>
        </w:rPr>
        <w:t xml:space="preserve">the Secretary of State may </w:t>
      </w:r>
      <w:r w:rsidR="00050FB7" w:rsidRPr="00CB5408">
        <w:rPr>
          <w:rFonts w:ascii="Arial" w:hAnsi="Arial" w:cs="Arial"/>
          <w:sz w:val="24"/>
          <w:szCs w:val="24"/>
        </w:rPr>
        <w:t xml:space="preserve">serve a Termination Warning Notice, </w:t>
      </w:r>
      <w:r w:rsidR="006C0F5B" w:rsidRPr="00CB5408">
        <w:rPr>
          <w:rFonts w:ascii="Arial" w:hAnsi="Arial" w:cs="Arial"/>
          <w:sz w:val="24"/>
          <w:szCs w:val="24"/>
        </w:rPr>
        <w:t xml:space="preserve">specifying the date by which the Academy Trust must make any representations. </w:t>
      </w:r>
    </w:p>
    <w:p w:rsidR="003706ED" w:rsidRDefault="003706ED"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4241C8">
        <w:rPr>
          <w:rFonts w:ascii="Arial" w:hAnsi="Arial" w:cs="Arial"/>
          <w:sz w:val="24"/>
          <w:szCs w:val="24"/>
        </w:rPr>
        <w:t>In deciding whether to give notice of his intenti</w:t>
      </w:r>
      <w:r w:rsidR="006C0F5B" w:rsidRPr="004241C8">
        <w:rPr>
          <w:rFonts w:ascii="Arial" w:hAnsi="Arial" w:cs="Arial"/>
          <w:sz w:val="24"/>
          <w:szCs w:val="24"/>
        </w:rPr>
        <w:t xml:space="preserve">on to terminate under clause </w:t>
      </w:r>
      <w:r w:rsidR="00BF0990" w:rsidRPr="004241C8">
        <w:rPr>
          <w:rFonts w:ascii="Arial" w:hAnsi="Arial" w:cs="Arial"/>
          <w:sz w:val="24"/>
          <w:szCs w:val="24"/>
        </w:rPr>
        <w:t>5.</w:t>
      </w:r>
      <w:r w:rsidR="00050FB7" w:rsidRPr="004241C8">
        <w:rPr>
          <w:rFonts w:ascii="Arial" w:hAnsi="Arial" w:cs="Arial"/>
          <w:sz w:val="24"/>
          <w:szCs w:val="24"/>
        </w:rPr>
        <w:t>F</w:t>
      </w:r>
      <w:r w:rsidRPr="004241C8">
        <w:rPr>
          <w:rFonts w:ascii="Arial" w:hAnsi="Arial" w:cs="Arial"/>
          <w:sz w:val="24"/>
          <w:szCs w:val="24"/>
        </w:rPr>
        <w:t>, the Secretary of State will have due regard to the overall performance of the Academy Trust.</w:t>
      </w:r>
      <w:r w:rsidR="00E16F07">
        <w:rPr>
          <w:rFonts w:ascii="Arial" w:hAnsi="Arial" w:cs="Arial"/>
          <w:sz w:val="24"/>
          <w:szCs w:val="24"/>
          <w:highlight w:val="yellow"/>
        </w:rPr>
        <w:t xml:space="preserve"> </w:t>
      </w:r>
    </w:p>
    <w:p w:rsidR="00B63ABD" w:rsidRDefault="00D65586" w:rsidP="009338CA">
      <w:pPr>
        <w:widowControl w:val="0"/>
        <w:spacing w:line="360" w:lineRule="auto"/>
        <w:ind w:left="709" w:hanging="709"/>
        <w:rPr>
          <w:rFonts w:ascii="Arial" w:hAnsi="Arial" w:cs="Arial"/>
          <w:b/>
          <w:sz w:val="24"/>
          <w:szCs w:val="24"/>
        </w:rPr>
      </w:pPr>
      <w:r w:rsidRPr="00D65586">
        <w:rPr>
          <w:rFonts w:ascii="Arial" w:hAnsi="Arial" w:cs="Arial"/>
          <w:sz w:val="24"/>
          <w:szCs w:val="24"/>
        </w:rPr>
        <w:t>5.G.1</w:t>
      </w:r>
      <w:r w:rsidRPr="00D65586">
        <w:rPr>
          <w:rFonts w:ascii="Arial" w:hAnsi="Arial" w:cs="Arial"/>
          <w:b/>
          <w:sz w:val="24"/>
          <w:szCs w:val="24"/>
        </w:rPr>
        <w:tab/>
      </w:r>
      <w:r w:rsidR="00B63ABD" w:rsidRPr="00E42541">
        <w:rPr>
          <w:rFonts w:ascii="Arial" w:hAnsi="Arial" w:cs="Arial"/>
          <w:sz w:val="24"/>
          <w:szCs w:val="24"/>
        </w:rPr>
        <w:t>Not used</w:t>
      </w:r>
      <w:r w:rsidR="00564CA7">
        <w:rPr>
          <w:rFonts w:ascii="Arial" w:hAnsi="Arial" w:cs="Arial"/>
          <w:sz w:val="24"/>
          <w:szCs w:val="24"/>
        </w:rPr>
        <w:t>.</w:t>
      </w:r>
      <w:r w:rsidR="00B63ABD" w:rsidRPr="00D65586" w:rsidDel="00B63ABD">
        <w:rPr>
          <w:rFonts w:ascii="Arial" w:hAnsi="Arial" w:cs="Arial"/>
          <w:b/>
          <w:sz w:val="24"/>
          <w:szCs w:val="24"/>
        </w:rPr>
        <w:t xml:space="preserve"> </w:t>
      </w:r>
    </w:p>
    <w:p w:rsidR="00C30B80" w:rsidRPr="00CB5408" w:rsidRDefault="00C30B80"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CB5408">
        <w:rPr>
          <w:rFonts w:ascii="Arial" w:hAnsi="Arial" w:cs="Arial"/>
          <w:sz w:val="24"/>
          <w:szCs w:val="24"/>
        </w:rPr>
        <w:t>If the Secretary of State</w:t>
      </w:r>
      <w:r w:rsidR="006C0F5B" w:rsidRPr="00CB5408">
        <w:rPr>
          <w:rFonts w:ascii="Arial" w:hAnsi="Arial" w:cs="Arial"/>
          <w:sz w:val="24"/>
          <w:szCs w:val="24"/>
        </w:rPr>
        <w:t xml:space="preserve"> has </w:t>
      </w:r>
      <w:r w:rsidR="00050FB7" w:rsidRPr="00CB5408">
        <w:rPr>
          <w:rFonts w:ascii="Arial" w:hAnsi="Arial" w:cs="Arial"/>
          <w:sz w:val="24"/>
          <w:szCs w:val="24"/>
        </w:rPr>
        <w:t xml:space="preserve">served a Termination Warning Notice </w:t>
      </w:r>
      <w:r w:rsidR="006C0F5B" w:rsidRPr="00CB5408">
        <w:rPr>
          <w:rFonts w:ascii="Arial" w:hAnsi="Arial" w:cs="Arial"/>
          <w:sz w:val="24"/>
          <w:szCs w:val="24"/>
        </w:rPr>
        <w:t xml:space="preserve">under clause </w:t>
      </w:r>
      <w:r w:rsidR="00BF0990">
        <w:rPr>
          <w:rFonts w:ascii="Arial" w:hAnsi="Arial" w:cs="Arial"/>
          <w:sz w:val="24"/>
          <w:szCs w:val="24"/>
        </w:rPr>
        <w:t>5.</w:t>
      </w:r>
      <w:r w:rsidR="00050FB7" w:rsidRPr="00CB5408">
        <w:rPr>
          <w:rFonts w:ascii="Arial" w:hAnsi="Arial" w:cs="Arial"/>
          <w:sz w:val="24"/>
          <w:szCs w:val="24"/>
        </w:rPr>
        <w:t xml:space="preserve">F </w:t>
      </w:r>
      <w:r w:rsidR="006C0F5B" w:rsidRPr="00CB5408">
        <w:rPr>
          <w:rFonts w:ascii="Arial" w:hAnsi="Arial" w:cs="Arial"/>
          <w:sz w:val="24"/>
          <w:szCs w:val="24"/>
        </w:rPr>
        <w:t>and</w:t>
      </w:r>
      <w:r w:rsidRPr="00CB5408">
        <w:rPr>
          <w:rFonts w:ascii="Arial" w:hAnsi="Arial" w:cs="Arial"/>
          <w:sz w:val="24"/>
          <w:szCs w:val="24"/>
        </w:rPr>
        <w:t>:</w:t>
      </w:r>
    </w:p>
    <w:p w:rsidR="00C30B80" w:rsidRPr="00F17974" w:rsidRDefault="00C30B80" w:rsidP="009338CA">
      <w:pPr>
        <w:pStyle w:val="ListParagraph"/>
        <w:widowControl w:val="0"/>
        <w:numPr>
          <w:ilvl w:val="0"/>
          <w:numId w:val="99"/>
        </w:numPr>
        <w:spacing w:after="240" w:line="360" w:lineRule="auto"/>
        <w:ind w:hanging="731"/>
        <w:contextualSpacing w:val="0"/>
        <w:rPr>
          <w:rFonts w:ascii="Arial" w:hAnsi="Arial" w:cs="Arial"/>
          <w:sz w:val="24"/>
          <w:szCs w:val="24"/>
        </w:rPr>
      </w:pPr>
      <w:r w:rsidRPr="00F17974">
        <w:rPr>
          <w:rFonts w:ascii="Arial" w:hAnsi="Arial" w:cs="Arial"/>
          <w:sz w:val="24"/>
          <w:szCs w:val="24"/>
        </w:rPr>
        <w:t xml:space="preserve">has not received any representations from the Academy Trust by the date specified in </w:t>
      </w:r>
      <w:r w:rsidR="00213DFF">
        <w:rPr>
          <w:rFonts w:ascii="Arial" w:hAnsi="Arial" w:cs="Arial"/>
          <w:sz w:val="24"/>
          <w:szCs w:val="24"/>
        </w:rPr>
        <w:t xml:space="preserve">the </w:t>
      </w:r>
      <w:r w:rsidR="006C0F5B">
        <w:rPr>
          <w:rFonts w:ascii="Arial" w:hAnsi="Arial" w:cs="Arial"/>
          <w:sz w:val="24"/>
          <w:szCs w:val="24"/>
        </w:rPr>
        <w:t>notice</w:t>
      </w:r>
      <w:r w:rsidRPr="00F17974">
        <w:rPr>
          <w:rFonts w:ascii="Arial" w:hAnsi="Arial" w:cs="Arial"/>
          <w:sz w:val="24"/>
          <w:szCs w:val="24"/>
        </w:rPr>
        <w:t>; or</w:t>
      </w:r>
    </w:p>
    <w:p w:rsidR="00C30B80" w:rsidRPr="00F17974" w:rsidRDefault="00C30B80" w:rsidP="009338CA">
      <w:pPr>
        <w:pStyle w:val="ListParagraph"/>
        <w:widowControl w:val="0"/>
        <w:numPr>
          <w:ilvl w:val="0"/>
          <w:numId w:val="99"/>
        </w:numPr>
        <w:spacing w:after="240" w:line="360" w:lineRule="auto"/>
        <w:ind w:hanging="731"/>
        <w:contextualSpacing w:val="0"/>
        <w:rPr>
          <w:rFonts w:ascii="Arial" w:hAnsi="Arial" w:cs="Arial"/>
          <w:sz w:val="24"/>
          <w:szCs w:val="24"/>
        </w:rPr>
      </w:pPr>
      <w:r w:rsidRPr="00F17974">
        <w:rPr>
          <w:rFonts w:ascii="Arial" w:hAnsi="Arial" w:cs="Arial"/>
          <w:sz w:val="24"/>
          <w:szCs w:val="24"/>
        </w:rPr>
        <w:t>having considered the representations made by the Acade</w:t>
      </w:r>
      <w:r w:rsidR="006C0F5B">
        <w:rPr>
          <w:rFonts w:ascii="Arial" w:hAnsi="Arial" w:cs="Arial"/>
          <w:sz w:val="24"/>
          <w:szCs w:val="24"/>
        </w:rPr>
        <w:t>my Trust</w:t>
      </w:r>
      <w:r w:rsidRPr="00F17974">
        <w:rPr>
          <w:rFonts w:ascii="Arial" w:hAnsi="Arial" w:cs="Arial"/>
          <w:sz w:val="24"/>
          <w:szCs w:val="24"/>
        </w:rPr>
        <w:t xml:space="preserve"> remains satisfied that </w:t>
      </w:r>
      <w:r w:rsidR="00E32EFB">
        <w:rPr>
          <w:rFonts w:ascii="Arial" w:hAnsi="Arial" w:cs="Arial"/>
          <w:sz w:val="24"/>
          <w:szCs w:val="24"/>
        </w:rPr>
        <w:t>this Agreement should be terminated;</w:t>
      </w:r>
    </w:p>
    <w:p w:rsidR="00C30B80" w:rsidRPr="00CB5408" w:rsidRDefault="00C30B80" w:rsidP="009338CA">
      <w:pPr>
        <w:pStyle w:val="ListParagraph"/>
        <w:widowControl w:val="0"/>
        <w:spacing w:after="240" w:line="360" w:lineRule="auto"/>
        <w:contextualSpacing w:val="0"/>
        <w:rPr>
          <w:rFonts w:ascii="Arial" w:hAnsi="Arial" w:cs="Arial"/>
          <w:sz w:val="24"/>
          <w:szCs w:val="24"/>
        </w:rPr>
      </w:pPr>
      <w:r w:rsidRPr="00CB5408">
        <w:rPr>
          <w:rFonts w:ascii="Arial" w:hAnsi="Arial" w:cs="Arial"/>
          <w:sz w:val="24"/>
          <w:szCs w:val="24"/>
        </w:rPr>
        <w:t xml:space="preserve">he may </w:t>
      </w:r>
      <w:r w:rsidR="00050FB7" w:rsidRPr="00CB5408">
        <w:rPr>
          <w:rFonts w:ascii="Arial" w:hAnsi="Arial" w:cs="Arial"/>
          <w:sz w:val="24"/>
          <w:szCs w:val="24"/>
        </w:rPr>
        <w:t>serve a Termination Notice.</w:t>
      </w:r>
    </w:p>
    <w:p w:rsidR="00B63ABD" w:rsidRPr="00166ADE" w:rsidRDefault="00B63ABD" w:rsidP="009338CA">
      <w:pPr>
        <w:pStyle w:val="ListParagraph"/>
        <w:keepNext/>
        <w:keepLines/>
        <w:numPr>
          <w:ilvl w:val="0"/>
          <w:numId w:val="95"/>
        </w:numPr>
        <w:spacing w:after="240" w:line="360" w:lineRule="auto"/>
        <w:ind w:hanging="720"/>
        <w:contextualSpacing w:val="0"/>
        <w:rPr>
          <w:rFonts w:ascii="Arial" w:hAnsi="Arial" w:cs="Arial"/>
          <w:sz w:val="24"/>
          <w:szCs w:val="24"/>
        </w:rPr>
      </w:pPr>
      <w:r w:rsidRPr="00E42541">
        <w:rPr>
          <w:rFonts w:ascii="Arial" w:hAnsi="Arial" w:cs="Arial"/>
          <w:sz w:val="24"/>
          <w:szCs w:val="24"/>
        </w:rPr>
        <w:t>Not used</w:t>
      </w:r>
      <w:r w:rsidR="00564CA7">
        <w:rPr>
          <w:rFonts w:ascii="Arial" w:hAnsi="Arial" w:cs="Arial"/>
          <w:sz w:val="24"/>
          <w:szCs w:val="24"/>
        </w:rPr>
        <w:t>.</w:t>
      </w:r>
      <w:r w:rsidRPr="00207730">
        <w:rPr>
          <w:rFonts w:ascii="Arial" w:hAnsi="Arial" w:cs="Arial"/>
          <w:b/>
          <w:i/>
          <w:sz w:val="24"/>
          <w:szCs w:val="24"/>
        </w:rPr>
        <w:t xml:space="preserve"> </w:t>
      </w:r>
    </w:p>
    <w:p w:rsidR="006A66EC" w:rsidRPr="00C2299D" w:rsidRDefault="006A66EC" w:rsidP="009338CA">
      <w:pPr>
        <w:pStyle w:val="Heading2"/>
        <w:keepNext w:val="0"/>
        <w:keepLines w:val="0"/>
        <w:widowControl w:val="0"/>
        <w:spacing w:before="0" w:after="240" w:line="360" w:lineRule="auto"/>
        <w:rPr>
          <w:rFonts w:ascii="Arial" w:hAnsi="Arial" w:cs="Arial"/>
          <w:b w:val="0"/>
          <w:color w:val="auto"/>
          <w:sz w:val="24"/>
          <w:szCs w:val="24"/>
        </w:rPr>
      </w:pPr>
      <w:bookmarkStart w:id="93" w:name="_Toc388008812"/>
      <w:bookmarkStart w:id="94" w:name="_Toc391559080"/>
      <w:bookmarkStart w:id="95" w:name="_Toc406489128"/>
      <w:bookmarkStart w:id="96" w:name="_Toc429391820"/>
      <w:r w:rsidRPr="00CB5408">
        <w:rPr>
          <w:rFonts w:ascii="Arial" w:hAnsi="Arial" w:cs="Arial"/>
          <w:color w:val="auto"/>
          <w:sz w:val="24"/>
          <w:szCs w:val="24"/>
        </w:rPr>
        <w:t xml:space="preserve">Termination </w:t>
      </w:r>
      <w:r w:rsidR="00A47966" w:rsidRPr="00CB5408">
        <w:rPr>
          <w:rFonts w:ascii="Arial" w:hAnsi="Arial" w:cs="Arial"/>
          <w:color w:val="auto"/>
          <w:sz w:val="24"/>
          <w:szCs w:val="24"/>
        </w:rPr>
        <w:t>by the Secretary of State</w:t>
      </w:r>
      <w:bookmarkEnd w:id="93"/>
      <w:bookmarkEnd w:id="94"/>
      <w:bookmarkEnd w:id="95"/>
      <w:bookmarkEnd w:id="96"/>
    </w:p>
    <w:p w:rsidR="00542F90" w:rsidRPr="00CB5408" w:rsidRDefault="006A66EC"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CB5408">
        <w:rPr>
          <w:rFonts w:ascii="Arial" w:hAnsi="Arial" w:cs="Arial"/>
          <w:sz w:val="24"/>
          <w:szCs w:val="24"/>
        </w:rPr>
        <w:t xml:space="preserve">If the Secretary of State has </w:t>
      </w:r>
      <w:r w:rsidR="00A47966" w:rsidRPr="00CB5408">
        <w:rPr>
          <w:rFonts w:ascii="Arial" w:hAnsi="Arial" w:cs="Arial"/>
          <w:sz w:val="24"/>
          <w:szCs w:val="24"/>
        </w:rPr>
        <w:t>determined that the Academy will be removed from the Register of Independent Schools and no appeal against that determination is pending</w:t>
      </w:r>
      <w:r w:rsidR="00375211" w:rsidRPr="00CB5408">
        <w:rPr>
          <w:rFonts w:ascii="Arial" w:hAnsi="Arial" w:cs="Arial"/>
          <w:sz w:val="24"/>
          <w:szCs w:val="24"/>
        </w:rPr>
        <w:t>,</w:t>
      </w:r>
      <w:r w:rsidR="00A47966" w:rsidRPr="00CB5408">
        <w:rPr>
          <w:rFonts w:ascii="Arial" w:hAnsi="Arial" w:cs="Arial"/>
          <w:sz w:val="24"/>
          <w:szCs w:val="24"/>
        </w:rPr>
        <w:t xml:space="preserve"> he may </w:t>
      </w:r>
      <w:r w:rsidR="00213DFF" w:rsidRPr="00CB5408">
        <w:rPr>
          <w:rFonts w:ascii="Arial" w:hAnsi="Arial" w:cs="Arial"/>
          <w:sz w:val="24"/>
          <w:szCs w:val="24"/>
        </w:rPr>
        <w:t>serve</w:t>
      </w:r>
      <w:r w:rsidR="00A47966" w:rsidRPr="00CB5408">
        <w:rPr>
          <w:rFonts w:ascii="Arial" w:hAnsi="Arial" w:cs="Arial"/>
          <w:sz w:val="24"/>
          <w:szCs w:val="24"/>
        </w:rPr>
        <w:t xml:space="preserve"> a Termination Notice. </w:t>
      </w:r>
    </w:p>
    <w:p w:rsidR="00B63ABD" w:rsidRPr="00166ADE" w:rsidRDefault="00B63ABD"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E42541">
        <w:rPr>
          <w:rFonts w:ascii="Arial" w:hAnsi="Arial" w:cs="Arial"/>
          <w:sz w:val="24"/>
          <w:szCs w:val="24"/>
        </w:rPr>
        <w:t>Not used</w:t>
      </w:r>
      <w:r w:rsidR="00564CA7">
        <w:rPr>
          <w:rFonts w:ascii="Arial" w:hAnsi="Arial" w:cs="Arial"/>
          <w:sz w:val="24"/>
          <w:szCs w:val="24"/>
        </w:rPr>
        <w:t>.</w:t>
      </w:r>
      <w:r w:rsidRPr="00207730">
        <w:rPr>
          <w:rFonts w:ascii="Arial" w:hAnsi="Arial" w:cs="Arial"/>
          <w:b/>
          <w:i/>
          <w:sz w:val="24"/>
          <w:szCs w:val="24"/>
        </w:rPr>
        <w:t xml:space="preserve"> </w:t>
      </w:r>
    </w:p>
    <w:p w:rsidR="00B63ABD" w:rsidRPr="00166ADE" w:rsidRDefault="00B63ABD"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207730" w:rsidDel="00B63ABD">
        <w:rPr>
          <w:rFonts w:ascii="Arial" w:hAnsi="Arial" w:cs="Arial"/>
          <w:b/>
          <w:i/>
          <w:sz w:val="24"/>
          <w:szCs w:val="24"/>
        </w:rPr>
        <w:t xml:space="preserve"> </w:t>
      </w:r>
      <w:r w:rsidRPr="00E42541">
        <w:rPr>
          <w:rFonts w:ascii="Arial" w:hAnsi="Arial" w:cs="Arial"/>
          <w:sz w:val="24"/>
          <w:szCs w:val="24"/>
        </w:rPr>
        <w:t>Not used</w:t>
      </w:r>
      <w:r w:rsidR="00564CA7">
        <w:rPr>
          <w:rFonts w:ascii="Arial" w:hAnsi="Arial" w:cs="Arial"/>
          <w:sz w:val="24"/>
          <w:szCs w:val="24"/>
        </w:rPr>
        <w:t>.</w:t>
      </w:r>
      <w:r w:rsidRPr="00207730">
        <w:rPr>
          <w:rFonts w:ascii="Arial" w:hAnsi="Arial" w:cs="Arial"/>
          <w:b/>
          <w:i/>
          <w:sz w:val="24"/>
          <w:szCs w:val="24"/>
        </w:rPr>
        <w:t xml:space="preserve"> </w:t>
      </w:r>
    </w:p>
    <w:p w:rsidR="00B63ABD" w:rsidRPr="00166ADE" w:rsidRDefault="00B63ABD"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207730" w:rsidDel="00B63ABD">
        <w:rPr>
          <w:rFonts w:ascii="Arial" w:hAnsi="Arial" w:cs="Arial"/>
          <w:b/>
          <w:i/>
          <w:sz w:val="24"/>
          <w:szCs w:val="24"/>
        </w:rPr>
        <w:t xml:space="preserve"> </w:t>
      </w:r>
      <w:r w:rsidRPr="00E42541">
        <w:rPr>
          <w:rFonts w:ascii="Arial" w:hAnsi="Arial" w:cs="Arial"/>
          <w:sz w:val="24"/>
          <w:szCs w:val="24"/>
        </w:rPr>
        <w:t>Not used</w:t>
      </w:r>
      <w:r w:rsidR="00564CA7">
        <w:rPr>
          <w:rFonts w:ascii="Arial" w:hAnsi="Arial" w:cs="Arial"/>
          <w:sz w:val="24"/>
          <w:szCs w:val="24"/>
        </w:rPr>
        <w:t>.</w:t>
      </w:r>
      <w:r w:rsidRPr="00207730">
        <w:rPr>
          <w:rFonts w:ascii="Arial" w:hAnsi="Arial" w:cs="Arial"/>
          <w:b/>
          <w:i/>
          <w:sz w:val="24"/>
          <w:szCs w:val="24"/>
        </w:rPr>
        <w:t xml:space="preserve"> </w:t>
      </w:r>
    </w:p>
    <w:p w:rsidR="00B63ABD" w:rsidRPr="00166ADE" w:rsidRDefault="00B63ABD"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207730" w:rsidDel="00B63ABD">
        <w:rPr>
          <w:rFonts w:ascii="Arial" w:hAnsi="Arial" w:cs="Arial"/>
          <w:b/>
          <w:i/>
          <w:sz w:val="24"/>
          <w:szCs w:val="24"/>
        </w:rPr>
        <w:t xml:space="preserve"> </w:t>
      </w:r>
      <w:r w:rsidRPr="00E42541">
        <w:rPr>
          <w:rFonts w:ascii="Arial" w:hAnsi="Arial" w:cs="Arial"/>
          <w:sz w:val="24"/>
          <w:szCs w:val="24"/>
        </w:rPr>
        <w:t>Not used</w:t>
      </w:r>
      <w:r w:rsidR="00564CA7">
        <w:rPr>
          <w:rFonts w:ascii="Arial" w:hAnsi="Arial" w:cs="Arial"/>
          <w:sz w:val="24"/>
          <w:szCs w:val="24"/>
        </w:rPr>
        <w:t>.</w:t>
      </w:r>
      <w:r w:rsidRPr="00207730">
        <w:rPr>
          <w:rFonts w:ascii="Arial" w:hAnsi="Arial" w:cs="Arial"/>
          <w:b/>
          <w:i/>
          <w:sz w:val="24"/>
          <w:szCs w:val="24"/>
        </w:rPr>
        <w:t xml:space="preserve"> </w:t>
      </w:r>
    </w:p>
    <w:p w:rsidR="00B63ABD" w:rsidRPr="00166ADE" w:rsidRDefault="00B63ABD"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207730" w:rsidDel="00B63ABD">
        <w:rPr>
          <w:rFonts w:ascii="Arial" w:hAnsi="Arial" w:cs="Arial"/>
          <w:b/>
          <w:i/>
          <w:sz w:val="24"/>
          <w:szCs w:val="24"/>
        </w:rPr>
        <w:t xml:space="preserve"> </w:t>
      </w:r>
      <w:r w:rsidRPr="00E42541">
        <w:rPr>
          <w:rFonts w:ascii="Arial" w:hAnsi="Arial" w:cs="Arial"/>
          <w:sz w:val="24"/>
          <w:szCs w:val="24"/>
        </w:rPr>
        <w:t>Not used</w:t>
      </w:r>
      <w:r w:rsidR="00564CA7">
        <w:rPr>
          <w:rFonts w:ascii="Arial" w:hAnsi="Arial" w:cs="Arial"/>
          <w:sz w:val="24"/>
          <w:szCs w:val="24"/>
        </w:rPr>
        <w:t>.</w:t>
      </w:r>
      <w:r w:rsidRPr="00207730">
        <w:rPr>
          <w:rFonts w:ascii="Arial" w:hAnsi="Arial" w:cs="Arial"/>
          <w:b/>
          <w:i/>
          <w:sz w:val="24"/>
          <w:szCs w:val="24"/>
        </w:rPr>
        <w:t xml:space="preserve"> </w:t>
      </w:r>
    </w:p>
    <w:p w:rsidR="006728FC" w:rsidRPr="00C2299D" w:rsidRDefault="006728FC" w:rsidP="009338CA">
      <w:pPr>
        <w:pStyle w:val="Heading2"/>
        <w:keepNext w:val="0"/>
        <w:keepLines w:val="0"/>
        <w:widowControl w:val="0"/>
        <w:spacing w:before="0" w:after="240" w:line="360" w:lineRule="auto"/>
        <w:rPr>
          <w:rFonts w:ascii="Arial" w:hAnsi="Arial" w:cs="Arial"/>
          <w:b w:val="0"/>
          <w:color w:val="auto"/>
          <w:sz w:val="24"/>
          <w:szCs w:val="24"/>
        </w:rPr>
      </w:pPr>
      <w:bookmarkStart w:id="97" w:name="_Toc388008813"/>
      <w:bookmarkStart w:id="98" w:name="_Toc391559081"/>
      <w:bookmarkStart w:id="99" w:name="_Toc406489129"/>
      <w:bookmarkStart w:id="100" w:name="_Toc429391821"/>
      <w:r w:rsidRPr="00CB5408">
        <w:rPr>
          <w:rFonts w:ascii="Arial" w:hAnsi="Arial" w:cs="Arial"/>
          <w:color w:val="auto"/>
          <w:sz w:val="24"/>
          <w:szCs w:val="24"/>
        </w:rPr>
        <w:t>Funding and admission during notice period</w:t>
      </w:r>
      <w:bookmarkEnd w:id="97"/>
      <w:bookmarkEnd w:id="98"/>
      <w:bookmarkEnd w:id="99"/>
      <w:bookmarkEnd w:id="100"/>
    </w:p>
    <w:p w:rsidR="006728FC" w:rsidRPr="00CB5408" w:rsidRDefault="006728FC"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CB5408">
        <w:rPr>
          <w:rFonts w:ascii="Arial" w:hAnsi="Arial" w:cs="Arial"/>
          <w:sz w:val="24"/>
          <w:szCs w:val="24"/>
        </w:rPr>
        <w:t xml:space="preserve">If the Secretary of State serves a Termination Notice under clause </w:t>
      </w:r>
      <w:r w:rsidR="00BF0990">
        <w:rPr>
          <w:rFonts w:ascii="Arial" w:hAnsi="Arial" w:cs="Arial"/>
          <w:sz w:val="24"/>
          <w:szCs w:val="24"/>
        </w:rPr>
        <w:t>5.A</w:t>
      </w:r>
      <w:r w:rsidRPr="00CB5408">
        <w:rPr>
          <w:rFonts w:ascii="Arial" w:hAnsi="Arial" w:cs="Arial"/>
          <w:sz w:val="24"/>
          <w:szCs w:val="24"/>
        </w:rPr>
        <w:t>, the Academy Trust may continue during the notice period to admit pupils to the Academy, and to receive GAG and EAG, in accordance with this Agreement.</w:t>
      </w:r>
    </w:p>
    <w:p w:rsidR="006728FC" w:rsidRPr="00CB5408" w:rsidRDefault="006728FC"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CB5408">
        <w:rPr>
          <w:rFonts w:ascii="Arial" w:hAnsi="Arial" w:cs="Arial"/>
          <w:sz w:val="24"/>
          <w:szCs w:val="24"/>
        </w:rPr>
        <w:t xml:space="preserve">If the Secretary of State serves a Termination Warning Notice or a Termination Notice otherwise than under clause </w:t>
      </w:r>
      <w:r w:rsidR="00BF0990">
        <w:rPr>
          <w:rFonts w:ascii="Arial" w:hAnsi="Arial" w:cs="Arial"/>
          <w:sz w:val="24"/>
          <w:szCs w:val="24"/>
        </w:rPr>
        <w:t>5.A</w:t>
      </w:r>
      <w:r w:rsidRPr="00CB5408">
        <w:rPr>
          <w:rFonts w:ascii="Arial" w:hAnsi="Arial" w:cs="Arial"/>
          <w:sz w:val="24"/>
          <w:szCs w:val="24"/>
        </w:rPr>
        <w:t>, the Academy Trust may continue during the notice period to admit pupils to the Academy (unless the Secretary of State specifies otherwise), and to receive GAG and EAG, in accordance with this Agreement.</w:t>
      </w:r>
    </w:p>
    <w:p w:rsidR="00916924" w:rsidRPr="00C2299D" w:rsidRDefault="00916924" w:rsidP="009338CA">
      <w:pPr>
        <w:pStyle w:val="Heading2"/>
        <w:keepNext w:val="0"/>
        <w:keepLines w:val="0"/>
        <w:widowControl w:val="0"/>
        <w:spacing w:before="0" w:after="240" w:line="360" w:lineRule="auto"/>
        <w:rPr>
          <w:rFonts w:ascii="Arial" w:hAnsi="Arial" w:cs="Arial"/>
          <w:b w:val="0"/>
          <w:color w:val="auto"/>
          <w:sz w:val="24"/>
          <w:szCs w:val="24"/>
        </w:rPr>
      </w:pPr>
      <w:bookmarkStart w:id="101" w:name="_Toc388008814"/>
      <w:bookmarkStart w:id="102" w:name="_Toc391559082"/>
      <w:bookmarkStart w:id="103" w:name="_Toc406489130"/>
      <w:bookmarkStart w:id="104" w:name="_Toc429391822"/>
      <w:r w:rsidRPr="00F55A56">
        <w:rPr>
          <w:rFonts w:ascii="Arial" w:hAnsi="Arial" w:cs="Arial"/>
          <w:color w:val="auto"/>
          <w:sz w:val="24"/>
          <w:szCs w:val="24"/>
        </w:rPr>
        <w:t xml:space="preserve">Notice of intention to terminate by </w:t>
      </w:r>
      <w:r w:rsidR="00A20497" w:rsidRPr="00F55A56">
        <w:rPr>
          <w:rFonts w:ascii="Arial" w:hAnsi="Arial" w:cs="Arial"/>
          <w:color w:val="auto"/>
          <w:sz w:val="24"/>
          <w:szCs w:val="24"/>
        </w:rPr>
        <w:t>Academy Trust</w:t>
      </w:r>
      <w:bookmarkEnd w:id="101"/>
      <w:bookmarkEnd w:id="102"/>
      <w:bookmarkEnd w:id="103"/>
      <w:bookmarkEnd w:id="104"/>
    </w:p>
    <w:p w:rsidR="00137CF1" w:rsidRPr="00F55A56" w:rsidRDefault="00916924"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F55A56">
        <w:rPr>
          <w:rFonts w:ascii="Arial" w:hAnsi="Arial" w:cs="Arial"/>
          <w:sz w:val="24"/>
          <w:szCs w:val="24"/>
        </w:rPr>
        <w:t xml:space="preserve">The Secretary of State will, before the start of each Academy Financial Year, provide the </w:t>
      </w:r>
      <w:r w:rsidR="00A20497" w:rsidRPr="00F55A56">
        <w:rPr>
          <w:rFonts w:ascii="Arial" w:hAnsi="Arial" w:cs="Arial"/>
          <w:sz w:val="24"/>
          <w:szCs w:val="24"/>
        </w:rPr>
        <w:t>Academy Trust</w:t>
      </w:r>
      <w:r w:rsidRPr="00F55A56">
        <w:rPr>
          <w:rFonts w:ascii="Arial" w:hAnsi="Arial" w:cs="Arial"/>
          <w:sz w:val="24"/>
          <w:szCs w:val="24"/>
        </w:rPr>
        <w:t xml:space="preserve"> with a</w:t>
      </w:r>
      <w:r w:rsidR="006142A4" w:rsidRPr="00F55A56">
        <w:rPr>
          <w:rFonts w:ascii="Arial" w:hAnsi="Arial" w:cs="Arial"/>
          <w:sz w:val="24"/>
          <w:szCs w:val="24"/>
        </w:rPr>
        <w:t xml:space="preserve"> final funding allocation indicating </w:t>
      </w:r>
      <w:r w:rsidRPr="00F55A56">
        <w:rPr>
          <w:rFonts w:ascii="Arial" w:hAnsi="Arial" w:cs="Arial"/>
          <w:sz w:val="24"/>
          <w:szCs w:val="24"/>
        </w:rPr>
        <w:t xml:space="preserve">the level of GAG and EAG to be provided in the next Academy Financial Year (the </w:t>
      </w:r>
      <w:r w:rsidRPr="00F55A56">
        <w:rPr>
          <w:rFonts w:ascii="Arial" w:hAnsi="Arial" w:cs="Arial"/>
          <w:b/>
          <w:sz w:val="24"/>
          <w:szCs w:val="24"/>
        </w:rPr>
        <w:t>“</w:t>
      </w:r>
      <w:r w:rsidR="006142A4" w:rsidRPr="00F55A56">
        <w:rPr>
          <w:rFonts w:ascii="Arial" w:hAnsi="Arial" w:cs="Arial"/>
          <w:b/>
          <w:sz w:val="24"/>
          <w:szCs w:val="24"/>
        </w:rPr>
        <w:t>Funding Allocation</w:t>
      </w:r>
      <w:r w:rsidRPr="00F55A56">
        <w:rPr>
          <w:rFonts w:ascii="Arial" w:hAnsi="Arial" w:cs="Arial"/>
          <w:b/>
          <w:sz w:val="24"/>
          <w:szCs w:val="24"/>
        </w:rPr>
        <w:t>”).</w:t>
      </w:r>
      <w:r w:rsidRPr="00F55A56">
        <w:rPr>
          <w:rFonts w:ascii="Arial" w:hAnsi="Arial" w:cs="Arial"/>
          <w:sz w:val="24"/>
          <w:szCs w:val="24"/>
        </w:rPr>
        <w:t xml:space="preserve"> </w:t>
      </w:r>
    </w:p>
    <w:p w:rsidR="00916924" w:rsidRPr="00F55A56" w:rsidRDefault="00916924"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F55A56">
        <w:rPr>
          <w:rFonts w:ascii="Arial" w:hAnsi="Arial" w:cs="Arial"/>
          <w:sz w:val="24"/>
          <w:szCs w:val="24"/>
        </w:rPr>
        <w:t xml:space="preserve">If the </w:t>
      </w:r>
      <w:r w:rsidR="00A20497" w:rsidRPr="00F55A56">
        <w:rPr>
          <w:rFonts w:ascii="Arial" w:hAnsi="Arial" w:cs="Arial"/>
          <w:sz w:val="24"/>
          <w:szCs w:val="24"/>
        </w:rPr>
        <w:t>Academy Trust</w:t>
      </w:r>
      <w:r w:rsidRPr="00F55A56">
        <w:rPr>
          <w:rFonts w:ascii="Arial" w:hAnsi="Arial" w:cs="Arial"/>
          <w:sz w:val="24"/>
          <w:szCs w:val="24"/>
        </w:rPr>
        <w:t xml:space="preserve"> is of the opinion that, after receipt of the Funding</w:t>
      </w:r>
      <w:r w:rsidR="006142A4" w:rsidRPr="00F55A56">
        <w:rPr>
          <w:rFonts w:ascii="Arial" w:hAnsi="Arial" w:cs="Arial"/>
          <w:sz w:val="24"/>
          <w:szCs w:val="24"/>
        </w:rPr>
        <w:t xml:space="preserve"> Allocation</w:t>
      </w:r>
      <w:r w:rsidRPr="00F55A56">
        <w:rPr>
          <w:rFonts w:ascii="Arial" w:hAnsi="Arial" w:cs="Arial"/>
          <w:sz w:val="24"/>
          <w:szCs w:val="24"/>
        </w:rPr>
        <w:t xml:space="preserve"> for the next Academy Financial Year (the “</w:t>
      </w:r>
      <w:r w:rsidRPr="00F55A56">
        <w:rPr>
          <w:rFonts w:ascii="Arial" w:hAnsi="Arial" w:cs="Arial"/>
          <w:b/>
          <w:sz w:val="24"/>
          <w:szCs w:val="24"/>
        </w:rPr>
        <w:t>Critical Year</w:t>
      </w:r>
      <w:r w:rsidRPr="00F55A56">
        <w:rPr>
          <w:rFonts w:ascii="Arial" w:hAnsi="Arial" w:cs="Arial"/>
          <w:sz w:val="24"/>
          <w:szCs w:val="24"/>
        </w:rPr>
        <w:t xml:space="preserve">”) and </w:t>
      </w:r>
      <w:r w:rsidR="00137CF1" w:rsidRPr="00F55A56">
        <w:rPr>
          <w:rFonts w:ascii="Arial" w:hAnsi="Arial" w:cs="Arial"/>
          <w:sz w:val="24"/>
          <w:szCs w:val="24"/>
        </w:rPr>
        <w:t>after</w:t>
      </w:r>
      <w:r w:rsidRPr="00F55A56">
        <w:rPr>
          <w:rFonts w:ascii="Arial" w:hAnsi="Arial" w:cs="Arial"/>
          <w:sz w:val="24"/>
          <w:szCs w:val="24"/>
        </w:rPr>
        <w:t xml:space="preserve"> taking into account all other resources likely to be available to the Academy, including other funds </w:t>
      </w:r>
      <w:r w:rsidR="00137CF1" w:rsidRPr="00F55A56">
        <w:rPr>
          <w:rFonts w:ascii="Arial" w:hAnsi="Arial" w:cs="Arial"/>
          <w:sz w:val="24"/>
          <w:szCs w:val="24"/>
        </w:rPr>
        <w:t>that are</w:t>
      </w:r>
      <w:r w:rsidRPr="00F55A56">
        <w:rPr>
          <w:rFonts w:ascii="Arial" w:hAnsi="Arial" w:cs="Arial"/>
          <w:sz w:val="24"/>
          <w:szCs w:val="24"/>
        </w:rPr>
        <w:t xml:space="preserve"> likely to be available to the Academy from other academies operated by the </w:t>
      </w:r>
      <w:r w:rsidR="00A20497" w:rsidRPr="00F55A56">
        <w:rPr>
          <w:rFonts w:ascii="Arial" w:hAnsi="Arial" w:cs="Arial"/>
          <w:sz w:val="24"/>
          <w:szCs w:val="24"/>
        </w:rPr>
        <w:t>Academy Trust</w:t>
      </w:r>
      <w:r w:rsidRPr="00F55A56">
        <w:rPr>
          <w:rFonts w:ascii="Arial" w:hAnsi="Arial" w:cs="Arial"/>
          <w:sz w:val="24"/>
          <w:szCs w:val="24"/>
        </w:rPr>
        <w:t xml:space="preserve"> (“</w:t>
      </w:r>
      <w:r w:rsidRPr="00F55A56">
        <w:rPr>
          <w:rFonts w:ascii="Arial" w:hAnsi="Arial" w:cs="Arial"/>
          <w:b/>
          <w:sz w:val="24"/>
          <w:szCs w:val="24"/>
        </w:rPr>
        <w:t>All Other Resources</w:t>
      </w:r>
      <w:r w:rsidRPr="00F55A56">
        <w:rPr>
          <w:rFonts w:ascii="Arial" w:hAnsi="Arial" w:cs="Arial"/>
          <w:sz w:val="24"/>
          <w:szCs w:val="24"/>
        </w:rPr>
        <w:t>”), it is likely that the cost of running the Academy during the Critica</w:t>
      </w:r>
      <w:r w:rsidR="00137CF1" w:rsidRPr="00F55A56">
        <w:rPr>
          <w:rFonts w:ascii="Arial" w:hAnsi="Arial" w:cs="Arial"/>
          <w:sz w:val="24"/>
          <w:szCs w:val="24"/>
        </w:rPr>
        <w:t xml:space="preserve">l Year would cause the </w:t>
      </w:r>
      <w:r w:rsidR="00A20497" w:rsidRPr="00F55A56">
        <w:rPr>
          <w:rFonts w:ascii="Arial" w:hAnsi="Arial" w:cs="Arial"/>
          <w:sz w:val="24"/>
          <w:szCs w:val="24"/>
        </w:rPr>
        <w:t>Academy Trust</w:t>
      </w:r>
      <w:r w:rsidR="00137CF1" w:rsidRPr="00F55A56">
        <w:rPr>
          <w:rFonts w:ascii="Arial" w:hAnsi="Arial" w:cs="Arial"/>
          <w:sz w:val="24"/>
          <w:szCs w:val="24"/>
        </w:rPr>
        <w:t xml:space="preserve"> </w:t>
      </w:r>
      <w:r w:rsidRPr="00F55A56">
        <w:rPr>
          <w:rFonts w:ascii="Arial" w:hAnsi="Arial" w:cs="Arial"/>
          <w:sz w:val="24"/>
          <w:szCs w:val="24"/>
        </w:rPr>
        <w:t xml:space="preserve">to become insolvent (and for this reason only) then the </w:t>
      </w:r>
      <w:r w:rsidR="00A20497" w:rsidRPr="00F55A56">
        <w:rPr>
          <w:rFonts w:ascii="Arial" w:hAnsi="Arial" w:cs="Arial"/>
          <w:sz w:val="24"/>
          <w:szCs w:val="24"/>
        </w:rPr>
        <w:t>Academy Trust</w:t>
      </w:r>
      <w:r w:rsidRPr="00F55A56">
        <w:rPr>
          <w:rFonts w:ascii="Arial" w:hAnsi="Arial" w:cs="Arial"/>
          <w:sz w:val="24"/>
          <w:szCs w:val="24"/>
        </w:rPr>
        <w:t xml:space="preserve"> may give </w:t>
      </w:r>
      <w:r w:rsidR="00637465">
        <w:rPr>
          <w:rFonts w:ascii="Arial" w:hAnsi="Arial" w:cs="Arial"/>
          <w:sz w:val="24"/>
          <w:szCs w:val="24"/>
        </w:rPr>
        <w:t xml:space="preserve">written </w:t>
      </w:r>
      <w:r w:rsidRPr="00F55A56">
        <w:rPr>
          <w:rFonts w:ascii="Arial" w:hAnsi="Arial" w:cs="Arial"/>
          <w:sz w:val="24"/>
          <w:szCs w:val="24"/>
        </w:rPr>
        <w:t xml:space="preserve">notice of its intention to terminate this Agreement </w:t>
      </w:r>
      <w:r w:rsidR="00C929EF">
        <w:rPr>
          <w:rFonts w:ascii="Arial" w:hAnsi="Arial" w:cs="Arial"/>
          <w:sz w:val="24"/>
          <w:szCs w:val="24"/>
        </w:rPr>
        <w:t xml:space="preserve">on 31 August before </w:t>
      </w:r>
      <w:r w:rsidRPr="00F55A56">
        <w:rPr>
          <w:rFonts w:ascii="Arial" w:hAnsi="Arial" w:cs="Arial"/>
          <w:sz w:val="24"/>
          <w:szCs w:val="24"/>
        </w:rPr>
        <w:t xml:space="preserve">the </w:t>
      </w:r>
      <w:r w:rsidR="00703C5E">
        <w:rPr>
          <w:rFonts w:ascii="Arial" w:hAnsi="Arial" w:cs="Arial"/>
          <w:sz w:val="24"/>
          <w:szCs w:val="24"/>
        </w:rPr>
        <w:t>Critical Year</w:t>
      </w:r>
      <w:r w:rsidRPr="00F55A56">
        <w:rPr>
          <w:rFonts w:ascii="Arial" w:hAnsi="Arial" w:cs="Arial"/>
          <w:sz w:val="24"/>
          <w:szCs w:val="24"/>
        </w:rPr>
        <w:t>.</w:t>
      </w:r>
    </w:p>
    <w:p w:rsidR="00916924" w:rsidRPr="00F55A56" w:rsidRDefault="00916924"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F55A56">
        <w:rPr>
          <w:rFonts w:ascii="Arial" w:hAnsi="Arial" w:cs="Arial"/>
          <w:sz w:val="24"/>
          <w:szCs w:val="24"/>
        </w:rPr>
        <w:t xml:space="preserve">Any notice given by the </w:t>
      </w:r>
      <w:r w:rsidR="00A20497" w:rsidRPr="00F55A56">
        <w:rPr>
          <w:rFonts w:ascii="Arial" w:hAnsi="Arial" w:cs="Arial"/>
          <w:sz w:val="24"/>
          <w:szCs w:val="24"/>
        </w:rPr>
        <w:t>Academy Trust</w:t>
      </w:r>
      <w:r w:rsidRPr="00F55A56">
        <w:rPr>
          <w:rFonts w:ascii="Arial" w:hAnsi="Arial" w:cs="Arial"/>
          <w:sz w:val="24"/>
          <w:szCs w:val="24"/>
        </w:rPr>
        <w:t xml:space="preserve"> under clause </w:t>
      </w:r>
      <w:r w:rsidR="00BF0990">
        <w:rPr>
          <w:rFonts w:ascii="Arial" w:hAnsi="Arial" w:cs="Arial"/>
          <w:sz w:val="24"/>
          <w:szCs w:val="24"/>
        </w:rPr>
        <w:t>5.S</w:t>
      </w:r>
      <w:r w:rsidRPr="00F55A56">
        <w:rPr>
          <w:rFonts w:ascii="Arial" w:hAnsi="Arial" w:cs="Arial"/>
          <w:sz w:val="24"/>
          <w:szCs w:val="24"/>
        </w:rPr>
        <w:t xml:space="preserve"> </w:t>
      </w:r>
      <w:r w:rsidR="00137CF1" w:rsidRPr="00F55A56">
        <w:rPr>
          <w:rFonts w:ascii="Arial" w:hAnsi="Arial" w:cs="Arial"/>
          <w:sz w:val="24"/>
          <w:szCs w:val="24"/>
        </w:rPr>
        <w:t>must</w:t>
      </w:r>
      <w:r w:rsidRPr="00F55A56">
        <w:rPr>
          <w:rFonts w:ascii="Arial" w:hAnsi="Arial" w:cs="Arial"/>
          <w:sz w:val="24"/>
          <w:szCs w:val="24"/>
        </w:rPr>
        <w:t xml:space="preserve"> be </w:t>
      </w:r>
      <w:r w:rsidR="00137CF1" w:rsidRPr="00F55A56">
        <w:rPr>
          <w:rFonts w:ascii="Arial" w:hAnsi="Arial" w:cs="Arial"/>
          <w:sz w:val="24"/>
          <w:szCs w:val="24"/>
        </w:rPr>
        <w:t xml:space="preserve">provided to the Secretary of State </w:t>
      </w:r>
      <w:r w:rsidR="006142A4" w:rsidRPr="00F55A56">
        <w:rPr>
          <w:rFonts w:ascii="Arial" w:hAnsi="Arial" w:cs="Arial"/>
          <w:sz w:val="24"/>
          <w:szCs w:val="24"/>
        </w:rPr>
        <w:t>within six weeks of the Secretary of State issuing the Funding Allocation.</w:t>
      </w:r>
      <w:r w:rsidR="00137CF1" w:rsidRPr="00F55A56">
        <w:rPr>
          <w:rFonts w:ascii="Arial" w:hAnsi="Arial" w:cs="Arial"/>
          <w:sz w:val="24"/>
          <w:szCs w:val="24"/>
        </w:rPr>
        <w:t xml:space="preserve"> </w:t>
      </w:r>
      <w:r w:rsidRPr="00F55A56">
        <w:rPr>
          <w:rFonts w:ascii="Arial" w:hAnsi="Arial" w:cs="Arial"/>
          <w:sz w:val="24"/>
          <w:szCs w:val="24"/>
        </w:rPr>
        <w:t>The notice</w:t>
      </w:r>
      <w:r w:rsidR="00137CF1" w:rsidRPr="00F55A56">
        <w:rPr>
          <w:rFonts w:ascii="Arial" w:hAnsi="Arial" w:cs="Arial"/>
          <w:sz w:val="24"/>
          <w:szCs w:val="24"/>
        </w:rPr>
        <w:t xml:space="preserve"> given by the </w:t>
      </w:r>
      <w:r w:rsidR="00A20497" w:rsidRPr="00F55A56">
        <w:rPr>
          <w:rFonts w:ascii="Arial" w:hAnsi="Arial" w:cs="Arial"/>
          <w:sz w:val="24"/>
          <w:szCs w:val="24"/>
        </w:rPr>
        <w:t>Academy Trust</w:t>
      </w:r>
      <w:r w:rsidR="00137CF1" w:rsidRPr="00F55A56">
        <w:rPr>
          <w:rFonts w:ascii="Arial" w:hAnsi="Arial" w:cs="Arial"/>
          <w:sz w:val="24"/>
          <w:szCs w:val="24"/>
        </w:rPr>
        <w:t xml:space="preserve"> under clause </w:t>
      </w:r>
      <w:r w:rsidR="00BF0990">
        <w:rPr>
          <w:rFonts w:ascii="Arial" w:hAnsi="Arial" w:cs="Arial"/>
          <w:sz w:val="24"/>
          <w:szCs w:val="24"/>
        </w:rPr>
        <w:t>5.S</w:t>
      </w:r>
      <w:r w:rsidRPr="00F55A56">
        <w:rPr>
          <w:rFonts w:ascii="Arial" w:hAnsi="Arial" w:cs="Arial"/>
          <w:sz w:val="24"/>
          <w:szCs w:val="24"/>
        </w:rPr>
        <w:t xml:space="preserve"> must specify:</w:t>
      </w:r>
    </w:p>
    <w:p w:rsidR="00324A9C" w:rsidRDefault="00916924" w:rsidP="009338CA">
      <w:pPr>
        <w:pStyle w:val="ListParagraph"/>
        <w:widowControl w:val="0"/>
        <w:numPr>
          <w:ilvl w:val="0"/>
          <w:numId w:val="106"/>
        </w:numPr>
        <w:spacing w:after="240" w:line="360" w:lineRule="auto"/>
        <w:ind w:hanging="731"/>
        <w:contextualSpacing w:val="0"/>
        <w:rPr>
          <w:rFonts w:ascii="Arial" w:hAnsi="Arial" w:cs="Arial"/>
          <w:sz w:val="24"/>
          <w:szCs w:val="24"/>
        </w:rPr>
      </w:pPr>
      <w:r w:rsidRPr="00916924">
        <w:rPr>
          <w:rFonts w:ascii="Arial" w:hAnsi="Arial" w:cs="Arial"/>
          <w:sz w:val="24"/>
          <w:szCs w:val="24"/>
        </w:rPr>
        <w:t xml:space="preserve">the grounds upon which the </w:t>
      </w:r>
      <w:r w:rsidR="00A20497">
        <w:rPr>
          <w:rFonts w:ascii="Arial" w:hAnsi="Arial" w:cs="Arial"/>
          <w:sz w:val="24"/>
          <w:szCs w:val="24"/>
        </w:rPr>
        <w:t>Academy Trust</w:t>
      </w:r>
      <w:r w:rsidRPr="00916924">
        <w:rPr>
          <w:rFonts w:ascii="Arial" w:hAnsi="Arial" w:cs="Arial"/>
          <w:sz w:val="24"/>
          <w:szCs w:val="24"/>
        </w:rPr>
        <w:t>’s opinion is based</w:t>
      </w:r>
      <w:r w:rsidR="00137CF1">
        <w:rPr>
          <w:rFonts w:ascii="Arial" w:hAnsi="Arial" w:cs="Arial"/>
          <w:sz w:val="24"/>
          <w:szCs w:val="24"/>
        </w:rPr>
        <w:t>, including</w:t>
      </w:r>
      <w:r w:rsidR="00324A9C">
        <w:rPr>
          <w:rFonts w:ascii="Arial" w:hAnsi="Arial" w:cs="Arial"/>
          <w:sz w:val="24"/>
          <w:szCs w:val="24"/>
        </w:rPr>
        <w:t>:</w:t>
      </w:r>
      <w:r w:rsidR="00137CF1">
        <w:rPr>
          <w:rFonts w:ascii="Arial" w:hAnsi="Arial" w:cs="Arial"/>
          <w:sz w:val="24"/>
          <w:szCs w:val="24"/>
        </w:rPr>
        <w:t xml:space="preserve"> </w:t>
      </w:r>
    </w:p>
    <w:p w:rsidR="00324A9C" w:rsidRDefault="00137CF1" w:rsidP="009338CA">
      <w:pPr>
        <w:pStyle w:val="ListParagraph"/>
        <w:widowControl w:val="0"/>
        <w:numPr>
          <w:ilvl w:val="0"/>
          <w:numId w:val="107"/>
        </w:numPr>
        <w:spacing w:after="240" w:line="360" w:lineRule="auto"/>
        <w:ind w:left="1985" w:hanging="567"/>
        <w:contextualSpacing w:val="0"/>
        <w:rPr>
          <w:rFonts w:ascii="Arial" w:hAnsi="Arial" w:cs="Arial"/>
          <w:sz w:val="24"/>
          <w:szCs w:val="24"/>
        </w:rPr>
      </w:pPr>
      <w:r>
        <w:rPr>
          <w:rFonts w:ascii="Arial" w:hAnsi="Arial" w:cs="Arial"/>
          <w:sz w:val="24"/>
          <w:szCs w:val="24"/>
        </w:rPr>
        <w:t>evidence of those grounds;</w:t>
      </w:r>
      <w:r w:rsidR="00916924" w:rsidRPr="00916924">
        <w:rPr>
          <w:rFonts w:ascii="Arial" w:hAnsi="Arial" w:cs="Arial"/>
          <w:sz w:val="24"/>
          <w:szCs w:val="24"/>
        </w:rPr>
        <w:t xml:space="preserve"> </w:t>
      </w:r>
    </w:p>
    <w:p w:rsidR="00324A9C" w:rsidRDefault="00916924" w:rsidP="009338CA">
      <w:pPr>
        <w:pStyle w:val="ListParagraph"/>
        <w:widowControl w:val="0"/>
        <w:numPr>
          <w:ilvl w:val="0"/>
          <w:numId w:val="107"/>
        </w:numPr>
        <w:spacing w:after="240" w:line="360" w:lineRule="auto"/>
        <w:ind w:left="1985" w:hanging="567"/>
        <w:contextualSpacing w:val="0"/>
        <w:rPr>
          <w:rFonts w:ascii="Arial" w:hAnsi="Arial" w:cs="Arial"/>
          <w:sz w:val="24"/>
          <w:szCs w:val="24"/>
        </w:rPr>
      </w:pPr>
      <w:r w:rsidRPr="00324A9C">
        <w:rPr>
          <w:rFonts w:ascii="Arial" w:hAnsi="Arial" w:cs="Arial"/>
          <w:sz w:val="24"/>
          <w:szCs w:val="24"/>
        </w:rPr>
        <w:t xml:space="preserve">any professional accounting advice the </w:t>
      </w:r>
      <w:r w:rsidR="00A20497">
        <w:rPr>
          <w:rFonts w:ascii="Arial" w:hAnsi="Arial" w:cs="Arial"/>
          <w:sz w:val="24"/>
          <w:szCs w:val="24"/>
        </w:rPr>
        <w:t>Academy Trust</w:t>
      </w:r>
      <w:r w:rsidRPr="00324A9C">
        <w:rPr>
          <w:rFonts w:ascii="Arial" w:hAnsi="Arial" w:cs="Arial"/>
          <w:sz w:val="24"/>
          <w:szCs w:val="24"/>
        </w:rPr>
        <w:t xml:space="preserve"> has received</w:t>
      </w:r>
      <w:r w:rsidR="00137CF1" w:rsidRPr="00324A9C">
        <w:rPr>
          <w:rFonts w:ascii="Arial" w:hAnsi="Arial" w:cs="Arial"/>
          <w:sz w:val="24"/>
          <w:szCs w:val="24"/>
        </w:rPr>
        <w:t>;</w:t>
      </w:r>
      <w:r w:rsidRPr="00324A9C">
        <w:rPr>
          <w:rFonts w:ascii="Arial" w:hAnsi="Arial" w:cs="Arial"/>
          <w:sz w:val="24"/>
          <w:szCs w:val="24"/>
        </w:rPr>
        <w:t xml:space="preserve"> </w:t>
      </w:r>
    </w:p>
    <w:p w:rsidR="00916924" w:rsidRPr="00324A9C" w:rsidRDefault="00916924" w:rsidP="009338CA">
      <w:pPr>
        <w:pStyle w:val="ListParagraph"/>
        <w:widowControl w:val="0"/>
        <w:numPr>
          <w:ilvl w:val="0"/>
          <w:numId w:val="107"/>
        </w:numPr>
        <w:spacing w:after="240" w:line="360" w:lineRule="auto"/>
        <w:ind w:left="1985" w:hanging="567"/>
        <w:contextualSpacing w:val="0"/>
        <w:rPr>
          <w:rFonts w:ascii="Arial" w:hAnsi="Arial" w:cs="Arial"/>
          <w:sz w:val="24"/>
          <w:szCs w:val="24"/>
        </w:rPr>
      </w:pPr>
      <w:r w:rsidRPr="00324A9C">
        <w:rPr>
          <w:rFonts w:ascii="Arial" w:hAnsi="Arial" w:cs="Arial"/>
          <w:sz w:val="24"/>
          <w:szCs w:val="24"/>
        </w:rPr>
        <w:t xml:space="preserve">a detailed statement of steps which the </w:t>
      </w:r>
      <w:r w:rsidR="00A20497">
        <w:rPr>
          <w:rFonts w:ascii="Arial" w:hAnsi="Arial" w:cs="Arial"/>
          <w:sz w:val="24"/>
          <w:szCs w:val="24"/>
        </w:rPr>
        <w:t>Academy Trust</w:t>
      </w:r>
      <w:r w:rsidRPr="00324A9C">
        <w:rPr>
          <w:rFonts w:ascii="Arial" w:hAnsi="Arial" w:cs="Arial"/>
          <w:sz w:val="24"/>
          <w:szCs w:val="24"/>
        </w:rPr>
        <w:t xml:space="preserve"> proposes to take </w:t>
      </w:r>
      <w:r w:rsidR="00324A9C">
        <w:rPr>
          <w:rFonts w:ascii="Arial" w:hAnsi="Arial" w:cs="Arial"/>
          <w:sz w:val="24"/>
          <w:szCs w:val="24"/>
        </w:rPr>
        <w:t xml:space="preserve">to ensure that the running costs of the Academy are reduced such that costs are less </w:t>
      </w:r>
      <w:r w:rsidRPr="00324A9C">
        <w:rPr>
          <w:rFonts w:ascii="Arial" w:hAnsi="Arial" w:cs="Arial"/>
          <w:sz w:val="24"/>
          <w:szCs w:val="24"/>
        </w:rPr>
        <w:t>than the Funding</w:t>
      </w:r>
      <w:r w:rsidR="006142A4">
        <w:rPr>
          <w:rFonts w:ascii="Arial" w:hAnsi="Arial" w:cs="Arial"/>
          <w:sz w:val="24"/>
          <w:szCs w:val="24"/>
        </w:rPr>
        <w:t xml:space="preserve"> Allocation</w:t>
      </w:r>
      <w:r w:rsidRPr="00324A9C">
        <w:rPr>
          <w:rFonts w:ascii="Arial" w:hAnsi="Arial" w:cs="Arial"/>
          <w:sz w:val="24"/>
          <w:szCs w:val="24"/>
        </w:rPr>
        <w:t xml:space="preserve"> and All Other Resources</w:t>
      </w:r>
      <w:r w:rsidR="00324A9C">
        <w:rPr>
          <w:rFonts w:ascii="Arial" w:hAnsi="Arial" w:cs="Arial"/>
          <w:sz w:val="24"/>
          <w:szCs w:val="24"/>
        </w:rPr>
        <w:t>,</w:t>
      </w:r>
      <w:r w:rsidRPr="00324A9C">
        <w:rPr>
          <w:rFonts w:ascii="Arial" w:hAnsi="Arial" w:cs="Arial"/>
          <w:sz w:val="24"/>
          <w:szCs w:val="24"/>
        </w:rPr>
        <w:t xml:space="preserve"> and the period of time within which such steps will be taken; and</w:t>
      </w:r>
    </w:p>
    <w:p w:rsidR="00916924" w:rsidRDefault="00916924" w:rsidP="009338CA">
      <w:pPr>
        <w:pStyle w:val="ListParagraph"/>
        <w:widowControl w:val="0"/>
        <w:numPr>
          <w:ilvl w:val="0"/>
          <w:numId w:val="106"/>
        </w:numPr>
        <w:spacing w:after="240" w:line="360" w:lineRule="auto"/>
        <w:ind w:hanging="731"/>
        <w:contextualSpacing w:val="0"/>
        <w:rPr>
          <w:rFonts w:ascii="Arial" w:hAnsi="Arial" w:cs="Arial"/>
          <w:sz w:val="24"/>
          <w:szCs w:val="24"/>
        </w:rPr>
      </w:pPr>
      <w:r w:rsidRPr="00916924">
        <w:rPr>
          <w:rFonts w:ascii="Arial" w:hAnsi="Arial" w:cs="Arial"/>
          <w:sz w:val="24"/>
          <w:szCs w:val="24"/>
        </w:rPr>
        <w:t>the shortfall in the Critical Year between the Funding</w:t>
      </w:r>
      <w:r w:rsidR="006142A4">
        <w:rPr>
          <w:rFonts w:ascii="Arial" w:hAnsi="Arial" w:cs="Arial"/>
          <w:sz w:val="24"/>
          <w:szCs w:val="24"/>
        </w:rPr>
        <w:t xml:space="preserve"> Allocation</w:t>
      </w:r>
      <w:r w:rsidRPr="00916924">
        <w:rPr>
          <w:rFonts w:ascii="Arial" w:hAnsi="Arial" w:cs="Arial"/>
          <w:sz w:val="24"/>
          <w:szCs w:val="24"/>
        </w:rPr>
        <w:t xml:space="preserve"> and All Other Resources expected to be available to the </w:t>
      </w:r>
      <w:r w:rsidR="00A20497">
        <w:rPr>
          <w:rFonts w:ascii="Arial" w:hAnsi="Arial" w:cs="Arial"/>
          <w:sz w:val="24"/>
          <w:szCs w:val="24"/>
        </w:rPr>
        <w:t>Academy Trust</w:t>
      </w:r>
      <w:r w:rsidRPr="00916924">
        <w:rPr>
          <w:rFonts w:ascii="Arial" w:hAnsi="Arial" w:cs="Arial"/>
          <w:sz w:val="24"/>
          <w:szCs w:val="24"/>
        </w:rPr>
        <w:t xml:space="preserve"> to run the Academy and the projected expenditure on the Academy; and</w:t>
      </w:r>
    </w:p>
    <w:p w:rsidR="00916924" w:rsidRDefault="00916924" w:rsidP="009338CA">
      <w:pPr>
        <w:pStyle w:val="ListParagraph"/>
        <w:widowControl w:val="0"/>
        <w:numPr>
          <w:ilvl w:val="0"/>
          <w:numId w:val="106"/>
        </w:numPr>
        <w:spacing w:after="240" w:line="360" w:lineRule="auto"/>
        <w:ind w:hanging="731"/>
        <w:contextualSpacing w:val="0"/>
        <w:rPr>
          <w:rFonts w:ascii="Arial" w:hAnsi="Arial" w:cs="Arial"/>
          <w:sz w:val="24"/>
          <w:szCs w:val="24"/>
        </w:rPr>
      </w:pPr>
      <w:r w:rsidRPr="00916924">
        <w:rPr>
          <w:rFonts w:ascii="Arial" w:hAnsi="Arial" w:cs="Arial"/>
          <w:sz w:val="24"/>
          <w:szCs w:val="24"/>
        </w:rPr>
        <w:t>a detailed budget of income and expenditure for the Academy during the Critical Year (the “</w:t>
      </w:r>
      <w:r w:rsidRPr="006F1819">
        <w:rPr>
          <w:rFonts w:ascii="Arial" w:hAnsi="Arial" w:cs="Arial"/>
          <w:b/>
          <w:sz w:val="24"/>
          <w:szCs w:val="24"/>
        </w:rPr>
        <w:t>Projected Budget</w:t>
      </w:r>
      <w:r w:rsidRPr="00916924">
        <w:rPr>
          <w:rFonts w:ascii="Arial" w:hAnsi="Arial" w:cs="Arial"/>
          <w:sz w:val="24"/>
          <w:szCs w:val="24"/>
        </w:rPr>
        <w:t>”).</w:t>
      </w:r>
    </w:p>
    <w:p w:rsidR="00916924" w:rsidRPr="00967D31" w:rsidRDefault="00916924" w:rsidP="009338CA">
      <w:pPr>
        <w:pStyle w:val="ListParagraph"/>
        <w:keepNext/>
        <w:keepLines/>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 xml:space="preserve">Both parties </w:t>
      </w:r>
      <w:r w:rsidR="00324A9C" w:rsidRPr="00967D31">
        <w:rPr>
          <w:rFonts w:ascii="Arial" w:hAnsi="Arial" w:cs="Arial"/>
          <w:sz w:val="24"/>
          <w:szCs w:val="24"/>
        </w:rPr>
        <w:t>will</w:t>
      </w:r>
      <w:r w:rsidRPr="00967D31">
        <w:rPr>
          <w:rFonts w:ascii="Arial" w:hAnsi="Arial" w:cs="Arial"/>
          <w:sz w:val="24"/>
          <w:szCs w:val="24"/>
        </w:rPr>
        <w:t xml:space="preserve"> use their best endeavours to agree whether or not the cost of running the Academy during the Critica</w:t>
      </w:r>
      <w:r w:rsidR="00324A9C" w:rsidRPr="00967D31">
        <w:rPr>
          <w:rFonts w:ascii="Arial" w:hAnsi="Arial" w:cs="Arial"/>
          <w:sz w:val="24"/>
          <w:szCs w:val="24"/>
        </w:rPr>
        <w:t xml:space="preserve">l Year would cause the </w:t>
      </w:r>
      <w:r w:rsidR="00A20497" w:rsidRPr="00967D31">
        <w:rPr>
          <w:rFonts w:ascii="Arial" w:hAnsi="Arial" w:cs="Arial"/>
          <w:sz w:val="24"/>
          <w:szCs w:val="24"/>
        </w:rPr>
        <w:t>Academy Trust</w:t>
      </w:r>
      <w:r w:rsidR="00324A9C" w:rsidRPr="00967D31">
        <w:rPr>
          <w:rFonts w:ascii="Arial" w:hAnsi="Arial" w:cs="Arial"/>
          <w:sz w:val="24"/>
          <w:szCs w:val="24"/>
        </w:rPr>
        <w:t xml:space="preserve"> to become insolvent. </w:t>
      </w:r>
      <w:r w:rsidRPr="00967D31">
        <w:rPr>
          <w:rFonts w:ascii="Arial" w:hAnsi="Arial" w:cs="Arial"/>
          <w:sz w:val="24"/>
          <w:szCs w:val="24"/>
        </w:rPr>
        <w:t>Both parties recognise that they will need to engage in a constructive dialogue at the time about how best to provide education for the pupils at the Academy and use their best endeavours to agree a practical solution to the problem.</w:t>
      </w:r>
    </w:p>
    <w:p w:rsidR="006745EB" w:rsidRPr="00967D31" w:rsidRDefault="00916924"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 xml:space="preserve">If no agreement is reached by 30 April (or </w:t>
      </w:r>
      <w:r w:rsidR="00324A9C" w:rsidRPr="00967D31">
        <w:rPr>
          <w:rFonts w:ascii="Arial" w:hAnsi="Arial" w:cs="Arial"/>
          <w:sz w:val="24"/>
          <w:szCs w:val="24"/>
        </w:rPr>
        <w:t>another date if</w:t>
      </w:r>
      <w:r w:rsidRPr="00967D31">
        <w:rPr>
          <w:rFonts w:ascii="Arial" w:hAnsi="Arial" w:cs="Arial"/>
          <w:sz w:val="24"/>
          <w:szCs w:val="24"/>
        </w:rPr>
        <w:t xml:space="preserve"> agreed between the parties) as to whether the cost of running the Academy during the Critical Year would cause the </w:t>
      </w:r>
      <w:r w:rsidR="00A20497" w:rsidRPr="00967D31">
        <w:rPr>
          <w:rFonts w:ascii="Arial" w:hAnsi="Arial" w:cs="Arial"/>
          <w:sz w:val="24"/>
          <w:szCs w:val="24"/>
        </w:rPr>
        <w:t>Academy Trust</w:t>
      </w:r>
      <w:r w:rsidRPr="00967D31">
        <w:rPr>
          <w:rFonts w:ascii="Arial" w:hAnsi="Arial" w:cs="Arial"/>
          <w:sz w:val="24"/>
          <w:szCs w:val="24"/>
        </w:rPr>
        <w:t xml:space="preserve"> to become insolvent, then that question </w:t>
      </w:r>
      <w:r w:rsidR="00324A9C" w:rsidRPr="00967D31">
        <w:rPr>
          <w:rFonts w:ascii="Arial" w:hAnsi="Arial" w:cs="Arial"/>
          <w:sz w:val="24"/>
          <w:szCs w:val="24"/>
        </w:rPr>
        <w:t>will</w:t>
      </w:r>
      <w:r w:rsidRPr="00967D31">
        <w:rPr>
          <w:rFonts w:ascii="Arial" w:hAnsi="Arial" w:cs="Arial"/>
          <w:sz w:val="24"/>
          <w:szCs w:val="24"/>
        </w:rPr>
        <w:t xml:space="preserve"> be referred to an independent expert (the “</w:t>
      </w:r>
      <w:r w:rsidRPr="00967D31">
        <w:rPr>
          <w:rFonts w:ascii="Arial" w:hAnsi="Arial" w:cs="Arial"/>
          <w:b/>
          <w:sz w:val="24"/>
          <w:szCs w:val="24"/>
        </w:rPr>
        <w:t>Expert</w:t>
      </w:r>
      <w:r w:rsidRPr="00967D31">
        <w:rPr>
          <w:rFonts w:ascii="Arial" w:hAnsi="Arial" w:cs="Arial"/>
          <w:sz w:val="24"/>
          <w:szCs w:val="24"/>
        </w:rPr>
        <w:t xml:space="preserve">”) for resolution. The Expert’s determination </w:t>
      </w:r>
      <w:r w:rsidR="00324A9C" w:rsidRPr="00967D31">
        <w:rPr>
          <w:rFonts w:ascii="Arial" w:hAnsi="Arial" w:cs="Arial"/>
          <w:sz w:val="24"/>
          <w:szCs w:val="24"/>
        </w:rPr>
        <w:t>will</w:t>
      </w:r>
      <w:r w:rsidRPr="00967D31">
        <w:rPr>
          <w:rFonts w:ascii="Arial" w:hAnsi="Arial" w:cs="Arial"/>
          <w:sz w:val="24"/>
          <w:szCs w:val="24"/>
        </w:rPr>
        <w:t xml:space="preserve"> be final and binding on both parties. </w:t>
      </w:r>
      <w:r w:rsidR="006745EB" w:rsidRPr="00967D31">
        <w:rPr>
          <w:rFonts w:ascii="Arial" w:hAnsi="Arial" w:cs="Arial"/>
          <w:sz w:val="24"/>
          <w:szCs w:val="24"/>
        </w:rPr>
        <w:t>The Expert will be requested to specify in his d</w:t>
      </w:r>
      <w:r w:rsidRPr="00967D31">
        <w:rPr>
          <w:rFonts w:ascii="Arial" w:hAnsi="Arial" w:cs="Arial"/>
          <w:sz w:val="24"/>
          <w:szCs w:val="24"/>
        </w:rPr>
        <w:t>etermination the amount of the shortfa</w:t>
      </w:r>
      <w:r w:rsidR="00324A9C" w:rsidRPr="00967D31">
        <w:rPr>
          <w:rFonts w:ascii="Arial" w:hAnsi="Arial" w:cs="Arial"/>
          <w:sz w:val="24"/>
          <w:szCs w:val="24"/>
        </w:rPr>
        <w:t>ll in funding (the “</w:t>
      </w:r>
      <w:r w:rsidR="00324A9C" w:rsidRPr="00967D31">
        <w:rPr>
          <w:rFonts w:ascii="Arial" w:hAnsi="Arial" w:cs="Arial"/>
          <w:b/>
          <w:sz w:val="24"/>
          <w:szCs w:val="24"/>
        </w:rPr>
        <w:t>Shortfall</w:t>
      </w:r>
      <w:r w:rsidR="00324A9C" w:rsidRPr="00967D31">
        <w:rPr>
          <w:rFonts w:ascii="Arial" w:hAnsi="Arial" w:cs="Arial"/>
          <w:sz w:val="24"/>
          <w:szCs w:val="24"/>
        </w:rPr>
        <w:t>”)</w:t>
      </w:r>
      <w:r w:rsidR="006745EB" w:rsidRPr="00967D31">
        <w:rPr>
          <w:rFonts w:ascii="Arial" w:hAnsi="Arial" w:cs="Arial"/>
          <w:sz w:val="24"/>
          <w:szCs w:val="24"/>
        </w:rPr>
        <w:t>.</w:t>
      </w:r>
    </w:p>
    <w:p w:rsidR="00916924" w:rsidRPr="00967D31" w:rsidRDefault="006745EB"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 xml:space="preserve">The Expert </w:t>
      </w:r>
      <w:r w:rsidR="00324A9C" w:rsidRPr="00967D31">
        <w:rPr>
          <w:rFonts w:ascii="Arial" w:hAnsi="Arial" w:cs="Arial"/>
          <w:sz w:val="24"/>
          <w:szCs w:val="24"/>
        </w:rPr>
        <w:t>will</w:t>
      </w:r>
      <w:r w:rsidR="00916924" w:rsidRPr="00967D31">
        <w:rPr>
          <w:rFonts w:ascii="Arial" w:hAnsi="Arial" w:cs="Arial"/>
          <w:sz w:val="24"/>
          <w:szCs w:val="24"/>
        </w:rPr>
        <w:t xml:space="preserve"> be an insolvency practitioner with significant professional experience of educatio</w:t>
      </w:r>
      <w:r w:rsidRPr="00967D31">
        <w:rPr>
          <w:rFonts w:ascii="Arial" w:hAnsi="Arial" w:cs="Arial"/>
          <w:sz w:val="24"/>
          <w:szCs w:val="24"/>
        </w:rPr>
        <w:t xml:space="preserve">nal institutions or academies. </w:t>
      </w:r>
      <w:r w:rsidR="00916924" w:rsidRPr="00967D31">
        <w:rPr>
          <w:rFonts w:ascii="Arial" w:hAnsi="Arial" w:cs="Arial"/>
          <w:sz w:val="24"/>
          <w:szCs w:val="24"/>
        </w:rPr>
        <w:t xml:space="preserve">If the parties fail to agree upon the appointment of the Expert then the Expert </w:t>
      </w:r>
      <w:r w:rsidR="00324A9C" w:rsidRPr="00967D31">
        <w:rPr>
          <w:rFonts w:ascii="Arial" w:hAnsi="Arial" w:cs="Arial"/>
          <w:sz w:val="24"/>
          <w:szCs w:val="24"/>
        </w:rPr>
        <w:t>will</w:t>
      </w:r>
      <w:r w:rsidR="00916924" w:rsidRPr="00967D31">
        <w:rPr>
          <w:rFonts w:ascii="Arial" w:hAnsi="Arial" w:cs="Arial"/>
          <w:sz w:val="24"/>
          <w:szCs w:val="24"/>
        </w:rPr>
        <w:t xml:space="preserve"> be appointed by the President of the Institute of Chartered Accountants in England and Wales.</w:t>
      </w:r>
      <w:r w:rsidRPr="00967D31">
        <w:rPr>
          <w:rFonts w:ascii="Arial" w:hAnsi="Arial" w:cs="Arial"/>
          <w:sz w:val="24"/>
          <w:szCs w:val="24"/>
        </w:rPr>
        <w:t xml:space="preserve"> </w:t>
      </w:r>
      <w:r w:rsidR="00916924" w:rsidRPr="00967D31">
        <w:rPr>
          <w:rFonts w:ascii="Arial" w:hAnsi="Arial" w:cs="Arial"/>
          <w:sz w:val="24"/>
          <w:szCs w:val="24"/>
        </w:rPr>
        <w:t xml:space="preserve">The Expert’s fees </w:t>
      </w:r>
      <w:r w:rsidR="00324A9C" w:rsidRPr="00967D31">
        <w:rPr>
          <w:rFonts w:ascii="Arial" w:hAnsi="Arial" w:cs="Arial"/>
          <w:sz w:val="24"/>
          <w:szCs w:val="24"/>
        </w:rPr>
        <w:t>will</w:t>
      </w:r>
      <w:r w:rsidR="00916924" w:rsidRPr="00967D31">
        <w:rPr>
          <w:rFonts w:ascii="Arial" w:hAnsi="Arial" w:cs="Arial"/>
          <w:sz w:val="24"/>
          <w:szCs w:val="24"/>
        </w:rPr>
        <w:t xml:space="preserve"> be borne equally between the parties.</w:t>
      </w:r>
    </w:p>
    <w:p w:rsidR="00916924" w:rsidRPr="00967D31" w:rsidRDefault="00916924"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 xml:space="preserve">The Expert </w:t>
      </w:r>
      <w:r w:rsidR="006745EB" w:rsidRPr="00967D31">
        <w:rPr>
          <w:rFonts w:ascii="Arial" w:hAnsi="Arial" w:cs="Arial"/>
          <w:sz w:val="24"/>
          <w:szCs w:val="24"/>
        </w:rPr>
        <w:t>will</w:t>
      </w:r>
      <w:r w:rsidRPr="00967D31">
        <w:rPr>
          <w:rFonts w:ascii="Arial" w:hAnsi="Arial" w:cs="Arial"/>
          <w:sz w:val="24"/>
          <w:szCs w:val="24"/>
        </w:rPr>
        <w:t xml:space="preserve"> be required in reaching his determination to take account of advice from an educational specialist who is professionally familiar with the issues arising from the budget management of schools.  If the parties fail to agree upon the appointment of the educational specialist then the educational specialist </w:t>
      </w:r>
      <w:r w:rsidR="006745EB" w:rsidRPr="00967D31">
        <w:rPr>
          <w:rFonts w:ascii="Arial" w:hAnsi="Arial" w:cs="Arial"/>
          <w:sz w:val="24"/>
          <w:szCs w:val="24"/>
        </w:rPr>
        <w:t>will</w:t>
      </w:r>
      <w:r w:rsidRPr="00967D31">
        <w:rPr>
          <w:rFonts w:ascii="Arial" w:hAnsi="Arial" w:cs="Arial"/>
          <w:sz w:val="24"/>
          <w:szCs w:val="24"/>
        </w:rPr>
        <w:t xml:space="preserve"> be appointed by the Chairman of the Specialist Schools and Academies </w:t>
      </w:r>
      <w:r w:rsidR="006745EB" w:rsidRPr="00967D31">
        <w:rPr>
          <w:rFonts w:ascii="Arial" w:hAnsi="Arial" w:cs="Arial"/>
          <w:sz w:val="24"/>
          <w:szCs w:val="24"/>
        </w:rPr>
        <w:t>Trust</w:t>
      </w:r>
      <w:r w:rsidR="00111D41">
        <w:rPr>
          <w:rFonts w:ascii="Arial" w:hAnsi="Arial" w:cs="Arial"/>
          <w:sz w:val="24"/>
          <w:szCs w:val="24"/>
        </w:rPr>
        <w:t xml:space="preserve"> (or any successor or equivalent body)</w:t>
      </w:r>
      <w:r w:rsidR="006745EB" w:rsidRPr="00967D31">
        <w:rPr>
          <w:rFonts w:ascii="Arial" w:hAnsi="Arial" w:cs="Arial"/>
          <w:sz w:val="24"/>
          <w:szCs w:val="24"/>
        </w:rPr>
        <w:t xml:space="preserve">. </w:t>
      </w:r>
      <w:r w:rsidRPr="00967D31">
        <w:rPr>
          <w:rFonts w:ascii="Arial" w:hAnsi="Arial" w:cs="Arial"/>
          <w:sz w:val="24"/>
          <w:szCs w:val="24"/>
        </w:rPr>
        <w:t xml:space="preserve">The educational specialist’s fees </w:t>
      </w:r>
      <w:r w:rsidR="006745EB" w:rsidRPr="00967D31">
        <w:rPr>
          <w:rFonts w:ascii="Arial" w:hAnsi="Arial" w:cs="Arial"/>
          <w:sz w:val="24"/>
          <w:szCs w:val="24"/>
        </w:rPr>
        <w:t>will</w:t>
      </w:r>
      <w:r w:rsidRPr="00967D31">
        <w:rPr>
          <w:rFonts w:ascii="Arial" w:hAnsi="Arial" w:cs="Arial"/>
          <w:sz w:val="24"/>
          <w:szCs w:val="24"/>
        </w:rPr>
        <w:t xml:space="preserve"> be borne equally between the parties.</w:t>
      </w:r>
    </w:p>
    <w:p w:rsidR="00916924" w:rsidRPr="00967D31" w:rsidRDefault="00916924"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If the Expert determines that the cost of running the Academy during the Critica</w:t>
      </w:r>
      <w:r w:rsidR="006745EB" w:rsidRPr="00967D31">
        <w:rPr>
          <w:rFonts w:ascii="Arial" w:hAnsi="Arial" w:cs="Arial"/>
          <w:sz w:val="24"/>
          <w:szCs w:val="24"/>
        </w:rPr>
        <w:t xml:space="preserve">l Year would cause the </w:t>
      </w:r>
      <w:r w:rsidR="00A20497" w:rsidRPr="00967D31">
        <w:rPr>
          <w:rFonts w:ascii="Arial" w:hAnsi="Arial" w:cs="Arial"/>
          <w:sz w:val="24"/>
          <w:szCs w:val="24"/>
        </w:rPr>
        <w:t>Academy Trust</w:t>
      </w:r>
      <w:r w:rsidR="006745EB" w:rsidRPr="00967D31">
        <w:rPr>
          <w:rFonts w:ascii="Arial" w:hAnsi="Arial" w:cs="Arial"/>
          <w:sz w:val="24"/>
          <w:szCs w:val="24"/>
        </w:rPr>
        <w:t xml:space="preserve"> </w:t>
      </w:r>
      <w:r w:rsidRPr="00967D31">
        <w:rPr>
          <w:rFonts w:ascii="Arial" w:hAnsi="Arial" w:cs="Arial"/>
          <w:sz w:val="24"/>
          <w:szCs w:val="24"/>
        </w:rPr>
        <w:t xml:space="preserve">to become insolvent, and the Secretary of State </w:t>
      </w:r>
      <w:r w:rsidR="006745EB" w:rsidRPr="00967D31">
        <w:rPr>
          <w:rFonts w:ascii="Arial" w:hAnsi="Arial" w:cs="Arial"/>
          <w:sz w:val="24"/>
          <w:szCs w:val="24"/>
        </w:rPr>
        <w:t>will</w:t>
      </w:r>
      <w:r w:rsidRPr="00967D31">
        <w:rPr>
          <w:rFonts w:ascii="Arial" w:hAnsi="Arial" w:cs="Arial"/>
          <w:sz w:val="24"/>
          <w:szCs w:val="24"/>
        </w:rPr>
        <w:t xml:space="preserve"> not have agreed to provide sufficient additional funding to cover the Shortfall, then the </w:t>
      </w:r>
      <w:r w:rsidR="00A20497" w:rsidRPr="00967D31">
        <w:rPr>
          <w:rFonts w:ascii="Arial" w:hAnsi="Arial" w:cs="Arial"/>
          <w:sz w:val="24"/>
          <w:szCs w:val="24"/>
        </w:rPr>
        <w:t>Academy Trust</w:t>
      </w:r>
      <w:r w:rsidRPr="00967D31">
        <w:rPr>
          <w:rFonts w:ascii="Arial" w:hAnsi="Arial" w:cs="Arial"/>
          <w:sz w:val="24"/>
          <w:szCs w:val="24"/>
        </w:rPr>
        <w:t xml:space="preserve"> </w:t>
      </w:r>
      <w:r w:rsidR="006745EB" w:rsidRPr="00967D31">
        <w:rPr>
          <w:rFonts w:ascii="Arial" w:hAnsi="Arial" w:cs="Arial"/>
          <w:sz w:val="24"/>
          <w:szCs w:val="24"/>
        </w:rPr>
        <w:t>will</w:t>
      </w:r>
      <w:r w:rsidRPr="00967D31">
        <w:rPr>
          <w:rFonts w:ascii="Arial" w:hAnsi="Arial" w:cs="Arial"/>
          <w:sz w:val="24"/>
          <w:szCs w:val="24"/>
        </w:rPr>
        <w:t xml:space="preserve"> be entitled to terminate this Agreement, by notice expiring on 31 August </w:t>
      </w:r>
      <w:r w:rsidR="00C929EF">
        <w:rPr>
          <w:rFonts w:ascii="Arial" w:hAnsi="Arial" w:cs="Arial"/>
          <w:sz w:val="24"/>
          <w:szCs w:val="24"/>
        </w:rPr>
        <w:t xml:space="preserve">before </w:t>
      </w:r>
      <w:r w:rsidRPr="00967D31">
        <w:rPr>
          <w:rFonts w:ascii="Arial" w:hAnsi="Arial" w:cs="Arial"/>
          <w:sz w:val="24"/>
          <w:szCs w:val="24"/>
        </w:rPr>
        <w:t xml:space="preserve">the Critical Year.  Any such notice </w:t>
      </w:r>
      <w:r w:rsidR="006745EB" w:rsidRPr="00967D31">
        <w:rPr>
          <w:rFonts w:ascii="Arial" w:hAnsi="Arial" w:cs="Arial"/>
          <w:sz w:val="24"/>
          <w:szCs w:val="24"/>
        </w:rPr>
        <w:t>will</w:t>
      </w:r>
      <w:r w:rsidRPr="00967D31">
        <w:rPr>
          <w:rFonts w:ascii="Arial" w:hAnsi="Arial" w:cs="Arial"/>
          <w:sz w:val="24"/>
          <w:szCs w:val="24"/>
        </w:rPr>
        <w:t xml:space="preserve"> be given within 21 days after (a) the Expert’s determination </w:t>
      </w:r>
      <w:r w:rsidR="006745EB" w:rsidRPr="00967D31">
        <w:rPr>
          <w:rFonts w:ascii="Arial" w:hAnsi="Arial" w:cs="Arial"/>
          <w:sz w:val="24"/>
          <w:szCs w:val="24"/>
        </w:rPr>
        <w:t>will</w:t>
      </w:r>
      <w:r w:rsidRPr="00967D31">
        <w:rPr>
          <w:rFonts w:ascii="Arial" w:hAnsi="Arial" w:cs="Arial"/>
          <w:sz w:val="24"/>
          <w:szCs w:val="24"/>
        </w:rPr>
        <w:t xml:space="preserve"> have been given to the parties or (b), if later, the Secretary of State </w:t>
      </w:r>
      <w:r w:rsidR="006745EB" w:rsidRPr="00967D31">
        <w:rPr>
          <w:rFonts w:ascii="Arial" w:hAnsi="Arial" w:cs="Arial"/>
          <w:sz w:val="24"/>
          <w:szCs w:val="24"/>
        </w:rPr>
        <w:t>will</w:t>
      </w:r>
      <w:r w:rsidRPr="00967D31">
        <w:rPr>
          <w:rFonts w:ascii="Arial" w:hAnsi="Arial" w:cs="Arial"/>
          <w:sz w:val="24"/>
          <w:szCs w:val="24"/>
        </w:rPr>
        <w:t xml:space="preserve"> have given written notice of his refusal to provide sufficient additional funding for the Academy to cover the Shortfall.</w:t>
      </w:r>
    </w:p>
    <w:p w:rsidR="00916924" w:rsidRPr="00967D31" w:rsidRDefault="00916924" w:rsidP="009338CA">
      <w:pPr>
        <w:pStyle w:val="Heading2"/>
        <w:keepNext w:val="0"/>
        <w:keepLines w:val="0"/>
        <w:widowControl w:val="0"/>
        <w:spacing w:before="0" w:after="240" w:line="360" w:lineRule="auto"/>
        <w:rPr>
          <w:rFonts w:ascii="Arial" w:hAnsi="Arial" w:cs="Arial"/>
          <w:b w:val="0"/>
          <w:color w:val="auto"/>
          <w:sz w:val="24"/>
          <w:szCs w:val="24"/>
        </w:rPr>
      </w:pPr>
      <w:bookmarkStart w:id="105" w:name="_Toc388008815"/>
      <w:bookmarkStart w:id="106" w:name="_Toc391559083"/>
      <w:bookmarkStart w:id="107" w:name="_Toc406489131"/>
      <w:bookmarkStart w:id="108" w:name="_Toc429391823"/>
      <w:r w:rsidRPr="00967D31">
        <w:rPr>
          <w:rFonts w:ascii="Arial" w:hAnsi="Arial" w:cs="Arial"/>
          <w:color w:val="auto"/>
          <w:sz w:val="24"/>
          <w:szCs w:val="24"/>
        </w:rPr>
        <w:t>Effect of termination</w:t>
      </w:r>
      <w:bookmarkEnd w:id="105"/>
      <w:bookmarkEnd w:id="106"/>
      <w:bookmarkEnd w:id="107"/>
      <w:bookmarkEnd w:id="108"/>
    </w:p>
    <w:p w:rsidR="00C80D1E" w:rsidRPr="00967D31" w:rsidRDefault="00C80D1E"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 xml:space="preserve">If this Agreement is terminated, the Academy will cease to be an </w:t>
      </w:r>
      <w:r w:rsidR="007F4C56">
        <w:rPr>
          <w:rFonts w:ascii="Arial" w:hAnsi="Arial" w:cs="Arial"/>
          <w:sz w:val="24"/>
          <w:szCs w:val="24"/>
        </w:rPr>
        <w:t>A</w:t>
      </w:r>
      <w:r w:rsidRPr="00967D31">
        <w:rPr>
          <w:rFonts w:ascii="Arial" w:hAnsi="Arial" w:cs="Arial"/>
          <w:sz w:val="24"/>
          <w:szCs w:val="24"/>
        </w:rPr>
        <w:t>cademy withi</w:t>
      </w:r>
      <w:r w:rsidR="00414BBD" w:rsidRPr="00967D31">
        <w:rPr>
          <w:rFonts w:ascii="Arial" w:hAnsi="Arial" w:cs="Arial"/>
          <w:sz w:val="24"/>
          <w:szCs w:val="24"/>
        </w:rPr>
        <w:t>n the meaning of s</w:t>
      </w:r>
      <w:r w:rsidRPr="00967D31">
        <w:rPr>
          <w:rFonts w:ascii="Arial" w:hAnsi="Arial" w:cs="Arial"/>
          <w:sz w:val="24"/>
          <w:szCs w:val="24"/>
        </w:rPr>
        <w:t>ections 1 and 1A of the Academies Act 2010.</w:t>
      </w:r>
    </w:p>
    <w:p w:rsidR="00C80D1E" w:rsidRPr="00967D31" w:rsidRDefault="00C80D1E"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 xml:space="preserve">Subject to clauses </w:t>
      </w:r>
      <w:r w:rsidR="00111D41">
        <w:rPr>
          <w:rFonts w:ascii="Arial" w:hAnsi="Arial" w:cs="Arial"/>
          <w:sz w:val="24"/>
          <w:szCs w:val="24"/>
        </w:rPr>
        <w:t>5.BB</w:t>
      </w:r>
      <w:r w:rsidRPr="00967D31">
        <w:rPr>
          <w:rFonts w:ascii="Arial" w:hAnsi="Arial" w:cs="Arial"/>
          <w:sz w:val="24"/>
          <w:szCs w:val="24"/>
        </w:rPr>
        <w:t xml:space="preserve"> and </w:t>
      </w:r>
      <w:r w:rsidR="00111D41">
        <w:rPr>
          <w:rFonts w:ascii="Arial" w:hAnsi="Arial" w:cs="Arial"/>
          <w:sz w:val="24"/>
          <w:szCs w:val="24"/>
        </w:rPr>
        <w:t>5.CC</w:t>
      </w:r>
      <w:r w:rsidRPr="00967D31">
        <w:rPr>
          <w:rFonts w:ascii="Arial" w:hAnsi="Arial" w:cs="Arial"/>
          <w:sz w:val="24"/>
          <w:szCs w:val="24"/>
        </w:rPr>
        <w:t xml:space="preserve">, if the Secretary of State terminates this Agreement under clause </w:t>
      </w:r>
      <w:r w:rsidR="00111D41">
        <w:rPr>
          <w:rFonts w:ascii="Arial" w:hAnsi="Arial" w:cs="Arial"/>
          <w:sz w:val="24"/>
          <w:szCs w:val="24"/>
        </w:rPr>
        <w:t>5.</w:t>
      </w:r>
      <w:r w:rsidR="006728FC" w:rsidRPr="00967D31">
        <w:rPr>
          <w:rFonts w:ascii="Arial" w:hAnsi="Arial" w:cs="Arial"/>
          <w:sz w:val="24"/>
          <w:szCs w:val="24"/>
        </w:rPr>
        <w:t>A</w:t>
      </w:r>
      <w:r w:rsidRPr="00967D31">
        <w:rPr>
          <w:rFonts w:ascii="Arial" w:hAnsi="Arial" w:cs="Arial"/>
          <w:sz w:val="24"/>
          <w:szCs w:val="24"/>
        </w:rPr>
        <w:t xml:space="preserve">, he will indemnify the </w:t>
      </w:r>
      <w:r w:rsidR="00A20497" w:rsidRPr="00967D31">
        <w:rPr>
          <w:rFonts w:ascii="Arial" w:hAnsi="Arial" w:cs="Arial"/>
          <w:sz w:val="24"/>
          <w:szCs w:val="24"/>
        </w:rPr>
        <w:t>Academy Trust</w:t>
      </w:r>
      <w:r w:rsidRPr="00967D31">
        <w:rPr>
          <w:rFonts w:ascii="Arial" w:hAnsi="Arial" w:cs="Arial"/>
          <w:sz w:val="24"/>
          <w:szCs w:val="24"/>
        </w:rPr>
        <w:t>. If the Secretary of State terminates this Agreement other</w:t>
      </w:r>
      <w:r w:rsidR="006728FC" w:rsidRPr="00967D31">
        <w:rPr>
          <w:rFonts w:ascii="Arial" w:hAnsi="Arial" w:cs="Arial"/>
          <w:sz w:val="24"/>
          <w:szCs w:val="24"/>
        </w:rPr>
        <w:t>wise</w:t>
      </w:r>
      <w:r w:rsidRPr="00967D31">
        <w:rPr>
          <w:rFonts w:ascii="Arial" w:hAnsi="Arial" w:cs="Arial"/>
          <w:sz w:val="24"/>
          <w:szCs w:val="24"/>
        </w:rPr>
        <w:t xml:space="preserve"> than under clause </w:t>
      </w:r>
      <w:r w:rsidR="00111D41">
        <w:rPr>
          <w:rFonts w:ascii="Arial" w:hAnsi="Arial" w:cs="Arial"/>
          <w:sz w:val="24"/>
          <w:szCs w:val="24"/>
        </w:rPr>
        <w:t>5.</w:t>
      </w:r>
      <w:r w:rsidR="006728FC" w:rsidRPr="00967D31">
        <w:rPr>
          <w:rFonts w:ascii="Arial" w:hAnsi="Arial" w:cs="Arial"/>
          <w:sz w:val="24"/>
          <w:szCs w:val="24"/>
        </w:rPr>
        <w:t>A</w:t>
      </w:r>
      <w:r w:rsidRPr="00967D31">
        <w:rPr>
          <w:rFonts w:ascii="Arial" w:hAnsi="Arial" w:cs="Arial"/>
          <w:sz w:val="24"/>
          <w:szCs w:val="24"/>
        </w:rPr>
        <w:t xml:space="preserve">, he may at his discretion indemnify or compensate the </w:t>
      </w:r>
      <w:r w:rsidR="00A20497" w:rsidRPr="00967D31">
        <w:rPr>
          <w:rFonts w:ascii="Arial" w:hAnsi="Arial" w:cs="Arial"/>
          <w:sz w:val="24"/>
          <w:szCs w:val="24"/>
        </w:rPr>
        <w:t>Academy Trust</w:t>
      </w:r>
      <w:r w:rsidRPr="00967D31">
        <w:rPr>
          <w:rFonts w:ascii="Arial" w:hAnsi="Arial" w:cs="Arial"/>
          <w:sz w:val="24"/>
          <w:szCs w:val="24"/>
        </w:rPr>
        <w:t>.</w:t>
      </w:r>
    </w:p>
    <w:p w:rsidR="00C80D1E" w:rsidRPr="00967D31" w:rsidRDefault="00C80D1E"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 xml:space="preserve">The amount of any such indemnity or compensation will be determined by the Secretary of State, having regard to representations made to him by the </w:t>
      </w:r>
      <w:r w:rsidR="00A20497" w:rsidRPr="00967D31">
        <w:rPr>
          <w:rFonts w:ascii="Arial" w:hAnsi="Arial" w:cs="Arial"/>
          <w:sz w:val="24"/>
          <w:szCs w:val="24"/>
        </w:rPr>
        <w:t>Academy Trust</w:t>
      </w:r>
      <w:r w:rsidRPr="00967D31">
        <w:rPr>
          <w:rFonts w:ascii="Arial" w:hAnsi="Arial" w:cs="Arial"/>
          <w:sz w:val="24"/>
          <w:szCs w:val="24"/>
        </w:rPr>
        <w:t xml:space="preserve">, and will be paid </w:t>
      </w:r>
      <w:r w:rsidR="00497597" w:rsidRPr="00967D31">
        <w:rPr>
          <w:rFonts w:ascii="Arial" w:hAnsi="Arial" w:cs="Arial"/>
          <w:sz w:val="24"/>
          <w:szCs w:val="24"/>
        </w:rPr>
        <w:t>as and when</w:t>
      </w:r>
      <w:r w:rsidRPr="00967D31">
        <w:rPr>
          <w:rFonts w:ascii="Arial" w:hAnsi="Arial" w:cs="Arial"/>
          <w:sz w:val="24"/>
          <w:szCs w:val="24"/>
        </w:rPr>
        <w:t xml:space="preserve"> the Secretary of State </w:t>
      </w:r>
      <w:r w:rsidR="00414BBD" w:rsidRPr="00967D31">
        <w:rPr>
          <w:rFonts w:ascii="Arial" w:hAnsi="Arial" w:cs="Arial"/>
          <w:sz w:val="24"/>
          <w:szCs w:val="24"/>
        </w:rPr>
        <w:t>considers</w:t>
      </w:r>
      <w:r w:rsidRPr="00967D31">
        <w:rPr>
          <w:rFonts w:ascii="Arial" w:hAnsi="Arial" w:cs="Arial"/>
          <w:sz w:val="24"/>
          <w:szCs w:val="24"/>
        </w:rPr>
        <w:t xml:space="preserve"> appropriate. </w:t>
      </w:r>
    </w:p>
    <w:p w:rsidR="00C80D1E" w:rsidRPr="00967D31" w:rsidRDefault="00C80D1E"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 xml:space="preserve">The categories of expenditure incurred by the </w:t>
      </w:r>
      <w:r w:rsidR="00A20497" w:rsidRPr="00967D31">
        <w:rPr>
          <w:rFonts w:ascii="Arial" w:hAnsi="Arial" w:cs="Arial"/>
          <w:sz w:val="24"/>
          <w:szCs w:val="24"/>
        </w:rPr>
        <w:t>Academy Trust</w:t>
      </w:r>
      <w:r w:rsidRPr="00967D31">
        <w:rPr>
          <w:rFonts w:ascii="Arial" w:hAnsi="Arial" w:cs="Arial"/>
          <w:sz w:val="24"/>
          <w:szCs w:val="24"/>
        </w:rPr>
        <w:t xml:space="preserve"> in consequence of termination, for which the Secretary of State </w:t>
      </w:r>
      <w:r w:rsidR="004436B3" w:rsidRPr="00967D31">
        <w:rPr>
          <w:rFonts w:ascii="Arial" w:hAnsi="Arial" w:cs="Arial"/>
          <w:sz w:val="24"/>
          <w:szCs w:val="24"/>
        </w:rPr>
        <w:t xml:space="preserve">may </w:t>
      </w:r>
      <w:r w:rsidRPr="00967D31">
        <w:rPr>
          <w:rFonts w:ascii="Arial" w:hAnsi="Arial" w:cs="Arial"/>
          <w:sz w:val="24"/>
          <w:szCs w:val="24"/>
        </w:rPr>
        <w:t xml:space="preserve">indemnify the </w:t>
      </w:r>
      <w:r w:rsidR="00A20497" w:rsidRPr="00967D31">
        <w:rPr>
          <w:rFonts w:ascii="Arial" w:hAnsi="Arial" w:cs="Arial"/>
          <w:sz w:val="24"/>
          <w:szCs w:val="24"/>
        </w:rPr>
        <w:t>Academy Trust</w:t>
      </w:r>
      <w:r w:rsidRPr="00967D31">
        <w:rPr>
          <w:rFonts w:ascii="Arial" w:hAnsi="Arial" w:cs="Arial"/>
          <w:sz w:val="24"/>
          <w:szCs w:val="24"/>
        </w:rPr>
        <w:t xml:space="preserve"> </w:t>
      </w:r>
      <w:r w:rsidR="00414BBD" w:rsidRPr="00967D31">
        <w:rPr>
          <w:rFonts w:ascii="Arial" w:hAnsi="Arial" w:cs="Arial"/>
          <w:sz w:val="24"/>
          <w:szCs w:val="24"/>
        </w:rPr>
        <w:t xml:space="preserve">under clauses </w:t>
      </w:r>
      <w:r w:rsidR="00111D41">
        <w:rPr>
          <w:rFonts w:ascii="Arial" w:hAnsi="Arial" w:cs="Arial"/>
          <w:sz w:val="24"/>
          <w:szCs w:val="24"/>
        </w:rPr>
        <w:t>5</w:t>
      </w:r>
      <w:r w:rsidR="00414BBD" w:rsidRPr="00967D31">
        <w:rPr>
          <w:rFonts w:ascii="Arial" w:hAnsi="Arial" w:cs="Arial"/>
          <w:sz w:val="24"/>
          <w:szCs w:val="24"/>
        </w:rPr>
        <w:t xml:space="preserve">.AA, </w:t>
      </w:r>
      <w:r w:rsidRPr="00967D31">
        <w:rPr>
          <w:rFonts w:ascii="Arial" w:hAnsi="Arial" w:cs="Arial"/>
          <w:sz w:val="24"/>
          <w:szCs w:val="24"/>
        </w:rPr>
        <w:t>may include:</w:t>
      </w:r>
    </w:p>
    <w:p w:rsidR="00C80D1E" w:rsidRPr="00465768" w:rsidRDefault="00C80D1E" w:rsidP="009338CA">
      <w:pPr>
        <w:pStyle w:val="ListParagraph"/>
        <w:widowControl w:val="0"/>
        <w:numPr>
          <w:ilvl w:val="0"/>
          <w:numId w:val="108"/>
        </w:numPr>
        <w:spacing w:after="240" w:line="360" w:lineRule="auto"/>
        <w:ind w:hanging="731"/>
        <w:contextualSpacing w:val="0"/>
        <w:rPr>
          <w:rFonts w:ascii="Arial" w:hAnsi="Arial" w:cs="Arial"/>
          <w:sz w:val="24"/>
          <w:szCs w:val="24"/>
        </w:rPr>
      </w:pPr>
      <w:r w:rsidRPr="00465768">
        <w:rPr>
          <w:rFonts w:ascii="Arial" w:hAnsi="Arial" w:cs="Arial"/>
          <w:sz w:val="24"/>
          <w:szCs w:val="24"/>
        </w:rPr>
        <w:t xml:space="preserve">staff compensation and redundancy payments; </w:t>
      </w:r>
    </w:p>
    <w:p w:rsidR="00C80D1E" w:rsidRPr="00465768" w:rsidRDefault="00C80D1E" w:rsidP="009338CA">
      <w:pPr>
        <w:pStyle w:val="ListParagraph"/>
        <w:widowControl w:val="0"/>
        <w:numPr>
          <w:ilvl w:val="0"/>
          <w:numId w:val="108"/>
        </w:numPr>
        <w:spacing w:after="240" w:line="360" w:lineRule="auto"/>
        <w:ind w:hanging="731"/>
        <w:contextualSpacing w:val="0"/>
        <w:rPr>
          <w:rFonts w:ascii="Arial" w:hAnsi="Arial" w:cs="Arial"/>
          <w:sz w:val="24"/>
          <w:szCs w:val="24"/>
        </w:rPr>
      </w:pPr>
      <w:r w:rsidRPr="00465768">
        <w:rPr>
          <w:rFonts w:ascii="Arial" w:hAnsi="Arial" w:cs="Arial"/>
          <w:sz w:val="24"/>
          <w:szCs w:val="24"/>
        </w:rPr>
        <w:t xml:space="preserve">compensation payments in respect of broken contracts; </w:t>
      </w:r>
    </w:p>
    <w:p w:rsidR="00C80D1E" w:rsidRPr="00465768" w:rsidRDefault="00C80D1E" w:rsidP="009338CA">
      <w:pPr>
        <w:pStyle w:val="ListParagraph"/>
        <w:widowControl w:val="0"/>
        <w:numPr>
          <w:ilvl w:val="0"/>
          <w:numId w:val="108"/>
        </w:numPr>
        <w:spacing w:after="240" w:line="360" w:lineRule="auto"/>
        <w:ind w:hanging="731"/>
        <w:contextualSpacing w:val="0"/>
        <w:rPr>
          <w:rFonts w:ascii="Arial" w:hAnsi="Arial" w:cs="Arial"/>
          <w:sz w:val="24"/>
          <w:szCs w:val="24"/>
        </w:rPr>
      </w:pPr>
      <w:r w:rsidRPr="00465768">
        <w:rPr>
          <w:rFonts w:ascii="Arial" w:hAnsi="Arial" w:cs="Arial"/>
          <w:sz w:val="24"/>
          <w:szCs w:val="24"/>
        </w:rPr>
        <w:t xml:space="preserve">expenses of disposing of assets or adapting them for other purposes; </w:t>
      </w:r>
    </w:p>
    <w:p w:rsidR="00C80D1E" w:rsidRPr="00465768" w:rsidRDefault="00C80D1E" w:rsidP="009338CA">
      <w:pPr>
        <w:pStyle w:val="ListParagraph"/>
        <w:widowControl w:val="0"/>
        <w:numPr>
          <w:ilvl w:val="0"/>
          <w:numId w:val="108"/>
        </w:numPr>
        <w:spacing w:after="240" w:line="360" w:lineRule="auto"/>
        <w:ind w:hanging="731"/>
        <w:contextualSpacing w:val="0"/>
        <w:rPr>
          <w:rFonts w:ascii="Arial" w:hAnsi="Arial" w:cs="Arial"/>
          <w:sz w:val="24"/>
          <w:szCs w:val="24"/>
        </w:rPr>
      </w:pPr>
      <w:r w:rsidRPr="00465768">
        <w:rPr>
          <w:rFonts w:ascii="Arial" w:hAnsi="Arial" w:cs="Arial"/>
          <w:sz w:val="24"/>
          <w:szCs w:val="24"/>
        </w:rPr>
        <w:t xml:space="preserve">legal and other professional fees; and </w:t>
      </w:r>
    </w:p>
    <w:p w:rsidR="00C80D1E" w:rsidRPr="00465768" w:rsidRDefault="00C80D1E" w:rsidP="009338CA">
      <w:pPr>
        <w:pStyle w:val="ListParagraph"/>
        <w:widowControl w:val="0"/>
        <w:numPr>
          <w:ilvl w:val="0"/>
          <w:numId w:val="108"/>
        </w:numPr>
        <w:spacing w:after="240" w:line="360" w:lineRule="auto"/>
        <w:ind w:hanging="731"/>
        <w:contextualSpacing w:val="0"/>
        <w:rPr>
          <w:rFonts w:ascii="Arial" w:hAnsi="Arial" w:cs="Arial"/>
          <w:sz w:val="24"/>
          <w:szCs w:val="24"/>
        </w:rPr>
      </w:pPr>
      <w:r w:rsidRPr="00465768">
        <w:rPr>
          <w:rFonts w:ascii="Arial" w:hAnsi="Arial" w:cs="Arial"/>
          <w:sz w:val="24"/>
          <w:szCs w:val="24"/>
        </w:rPr>
        <w:t xml:space="preserve">dissolution expenses.  </w:t>
      </w:r>
    </w:p>
    <w:p w:rsidR="00C80D1E" w:rsidRPr="00967D31" w:rsidRDefault="00414BBD"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If this Agreement is terminated,</w:t>
      </w:r>
      <w:r w:rsidR="00664598">
        <w:rPr>
          <w:rFonts w:ascii="Arial" w:hAnsi="Arial" w:cs="Arial"/>
          <w:sz w:val="24"/>
          <w:szCs w:val="24"/>
        </w:rPr>
        <w:t xml:space="preserve"> and the Academy Trust </w:t>
      </w:r>
      <w:r w:rsidR="00970567">
        <w:rPr>
          <w:rFonts w:ascii="Arial" w:hAnsi="Arial" w:cs="Arial"/>
          <w:sz w:val="24"/>
          <w:szCs w:val="24"/>
        </w:rPr>
        <w:t>owns</w:t>
      </w:r>
      <w:r w:rsidR="00664598">
        <w:rPr>
          <w:rFonts w:ascii="Arial" w:hAnsi="Arial" w:cs="Arial"/>
          <w:sz w:val="24"/>
          <w:szCs w:val="24"/>
        </w:rPr>
        <w:t xml:space="preserve"> capital assets which have been partly or wholly funded by HM Government,</w:t>
      </w:r>
      <w:r w:rsidRPr="00967D31">
        <w:rPr>
          <w:rFonts w:ascii="Arial" w:hAnsi="Arial" w:cs="Arial"/>
          <w:sz w:val="24"/>
          <w:szCs w:val="24"/>
        </w:rPr>
        <w:t xml:space="preserve"> the Academy Trust must, as soon as possible after the termination date: </w:t>
      </w:r>
    </w:p>
    <w:p w:rsidR="00414BBD" w:rsidRDefault="00414BBD" w:rsidP="009338CA">
      <w:pPr>
        <w:pStyle w:val="ListParagraph"/>
        <w:widowControl w:val="0"/>
        <w:numPr>
          <w:ilvl w:val="0"/>
          <w:numId w:val="109"/>
        </w:numPr>
        <w:spacing w:after="240" w:line="360" w:lineRule="auto"/>
        <w:ind w:hanging="731"/>
        <w:contextualSpacing w:val="0"/>
        <w:rPr>
          <w:rFonts w:ascii="Arial" w:hAnsi="Arial" w:cs="Arial"/>
          <w:sz w:val="24"/>
          <w:szCs w:val="24"/>
        </w:rPr>
      </w:pPr>
      <w:r w:rsidRPr="00414BBD">
        <w:rPr>
          <w:rFonts w:ascii="Arial" w:hAnsi="Arial" w:cs="Arial"/>
          <w:sz w:val="24"/>
          <w:szCs w:val="24"/>
        </w:rPr>
        <w:t xml:space="preserve">transfer a proportion of </w:t>
      </w:r>
      <w:r w:rsidR="00664598">
        <w:rPr>
          <w:rFonts w:ascii="Arial" w:hAnsi="Arial" w:cs="Arial"/>
          <w:sz w:val="24"/>
          <w:szCs w:val="24"/>
        </w:rPr>
        <w:t>those</w:t>
      </w:r>
      <w:r w:rsidRPr="00414BBD">
        <w:rPr>
          <w:rFonts w:ascii="Arial" w:hAnsi="Arial" w:cs="Arial"/>
          <w:sz w:val="24"/>
          <w:szCs w:val="24"/>
        </w:rPr>
        <w:t xml:space="preserve"> capital assets</w:t>
      </w:r>
      <w:r w:rsidR="00664598">
        <w:rPr>
          <w:rFonts w:ascii="Arial" w:hAnsi="Arial" w:cs="Arial"/>
          <w:sz w:val="24"/>
          <w:szCs w:val="24"/>
        </w:rPr>
        <w:t>, equal to the proportion of the original financial contribution</w:t>
      </w:r>
      <w:r w:rsidR="00970567">
        <w:rPr>
          <w:rFonts w:ascii="Arial" w:hAnsi="Arial" w:cs="Arial"/>
          <w:sz w:val="24"/>
          <w:szCs w:val="24"/>
        </w:rPr>
        <w:t xml:space="preserve"> made by HM Government,</w:t>
      </w:r>
      <w:r w:rsidRPr="00414BBD">
        <w:rPr>
          <w:rFonts w:ascii="Arial" w:hAnsi="Arial" w:cs="Arial"/>
          <w:sz w:val="24"/>
          <w:szCs w:val="24"/>
        </w:rPr>
        <w:t xml:space="preserve"> to a nominee of the Secretary of State to use for educational purposes; </w:t>
      </w:r>
      <w:r w:rsidR="00970567">
        <w:rPr>
          <w:rFonts w:ascii="Arial" w:hAnsi="Arial" w:cs="Arial"/>
          <w:sz w:val="24"/>
          <w:szCs w:val="24"/>
        </w:rPr>
        <w:t>or</w:t>
      </w:r>
    </w:p>
    <w:p w:rsidR="00C80D1E" w:rsidRPr="00664598" w:rsidRDefault="00E73B5E" w:rsidP="009338CA">
      <w:pPr>
        <w:pStyle w:val="ListParagraph"/>
        <w:widowControl w:val="0"/>
        <w:numPr>
          <w:ilvl w:val="0"/>
          <w:numId w:val="109"/>
        </w:numPr>
        <w:spacing w:after="240" w:line="360" w:lineRule="auto"/>
        <w:ind w:hanging="731"/>
        <w:contextualSpacing w:val="0"/>
        <w:rPr>
          <w:rFonts w:ascii="Arial" w:hAnsi="Arial" w:cs="Arial"/>
          <w:sz w:val="24"/>
          <w:szCs w:val="24"/>
        </w:rPr>
      </w:pPr>
      <w:r>
        <w:rPr>
          <w:rFonts w:ascii="Arial" w:hAnsi="Arial" w:cs="Arial"/>
          <w:sz w:val="24"/>
          <w:szCs w:val="24"/>
        </w:rPr>
        <w:t xml:space="preserve">if the </w:t>
      </w:r>
      <w:r w:rsidR="00C80D1E" w:rsidRPr="00414BBD">
        <w:rPr>
          <w:rFonts w:ascii="Arial" w:hAnsi="Arial" w:cs="Arial"/>
          <w:sz w:val="24"/>
          <w:szCs w:val="24"/>
        </w:rPr>
        <w:t>Secretary of State</w:t>
      </w:r>
      <w:r w:rsidR="00182324">
        <w:rPr>
          <w:rFonts w:ascii="Arial" w:hAnsi="Arial" w:cs="Arial"/>
          <w:sz w:val="24"/>
          <w:szCs w:val="24"/>
        </w:rPr>
        <w:t xml:space="preserve"> directs </w:t>
      </w:r>
      <w:r w:rsidR="00C80D1E" w:rsidRPr="00414BBD">
        <w:rPr>
          <w:rFonts w:ascii="Arial" w:hAnsi="Arial" w:cs="Arial"/>
          <w:sz w:val="24"/>
          <w:szCs w:val="24"/>
        </w:rPr>
        <w:t xml:space="preserve">that a transfer under clause </w:t>
      </w:r>
      <w:r w:rsidR="00111D41">
        <w:rPr>
          <w:rFonts w:ascii="Arial" w:hAnsi="Arial" w:cs="Arial"/>
          <w:sz w:val="24"/>
          <w:szCs w:val="24"/>
        </w:rPr>
        <w:t>5.DD</w:t>
      </w:r>
      <w:r w:rsidR="00182324">
        <w:rPr>
          <w:rFonts w:ascii="Arial" w:hAnsi="Arial" w:cs="Arial"/>
          <w:sz w:val="24"/>
          <w:szCs w:val="24"/>
        </w:rPr>
        <w:t>(</w:t>
      </w:r>
      <w:r w:rsidR="00C80D1E" w:rsidRPr="00414BBD">
        <w:rPr>
          <w:rFonts w:ascii="Arial" w:hAnsi="Arial" w:cs="Arial"/>
          <w:sz w:val="24"/>
          <w:szCs w:val="24"/>
        </w:rPr>
        <w:t xml:space="preserve">a) is not required, </w:t>
      </w:r>
      <w:r w:rsidR="00182324">
        <w:rPr>
          <w:rFonts w:ascii="Arial" w:hAnsi="Arial" w:cs="Arial"/>
          <w:sz w:val="24"/>
          <w:szCs w:val="24"/>
        </w:rPr>
        <w:t>pay to</w:t>
      </w:r>
      <w:r w:rsidR="00C80D1E" w:rsidRPr="00414BBD">
        <w:rPr>
          <w:rFonts w:ascii="Arial" w:hAnsi="Arial" w:cs="Arial"/>
          <w:sz w:val="24"/>
          <w:szCs w:val="24"/>
        </w:rPr>
        <w:t xml:space="preserve"> the Secretary of State</w:t>
      </w:r>
      <w:r w:rsidR="00664598">
        <w:rPr>
          <w:rFonts w:ascii="Arial" w:hAnsi="Arial" w:cs="Arial"/>
          <w:sz w:val="24"/>
          <w:szCs w:val="24"/>
        </w:rPr>
        <w:t xml:space="preserve"> </w:t>
      </w:r>
      <w:r w:rsidR="00182324">
        <w:rPr>
          <w:rFonts w:ascii="Arial" w:hAnsi="Arial" w:cs="Arial"/>
          <w:sz w:val="24"/>
          <w:szCs w:val="24"/>
        </w:rPr>
        <w:t>at the termination date (or, by agreement with the Secretary of State, at the date of their subsequent disposal)</w:t>
      </w:r>
      <w:r w:rsidR="00970567">
        <w:rPr>
          <w:rFonts w:ascii="Arial" w:hAnsi="Arial" w:cs="Arial"/>
          <w:sz w:val="24"/>
          <w:szCs w:val="24"/>
        </w:rPr>
        <w:t xml:space="preserve"> a sum equivalent to the proportion of the original financial contribution made by HM Government.</w:t>
      </w:r>
    </w:p>
    <w:p w:rsidR="00C80D1E" w:rsidRPr="00967D31" w:rsidRDefault="00C80D1E" w:rsidP="009338CA">
      <w:pPr>
        <w:pStyle w:val="ListParagraph"/>
        <w:widowControl w:val="0"/>
        <w:numPr>
          <w:ilvl w:val="0"/>
          <w:numId w:val="95"/>
        </w:numPr>
        <w:spacing w:after="240" w:line="360" w:lineRule="auto"/>
        <w:ind w:hanging="720"/>
        <w:contextualSpacing w:val="0"/>
        <w:rPr>
          <w:rFonts w:ascii="Arial" w:hAnsi="Arial" w:cs="Arial"/>
          <w:sz w:val="24"/>
          <w:szCs w:val="24"/>
        </w:rPr>
      </w:pPr>
      <w:r w:rsidRPr="00967D31">
        <w:rPr>
          <w:rFonts w:ascii="Arial" w:hAnsi="Arial" w:cs="Arial"/>
          <w:sz w:val="24"/>
          <w:szCs w:val="24"/>
        </w:rPr>
        <w:t>The Secretary of State may:</w:t>
      </w:r>
    </w:p>
    <w:p w:rsidR="00465768" w:rsidRDefault="00497597" w:rsidP="009338CA">
      <w:pPr>
        <w:pStyle w:val="ListParagraph"/>
        <w:widowControl w:val="0"/>
        <w:numPr>
          <w:ilvl w:val="0"/>
          <w:numId w:val="3"/>
        </w:numPr>
        <w:spacing w:after="240" w:line="360" w:lineRule="auto"/>
        <w:ind w:left="1418" w:hanging="567"/>
        <w:contextualSpacing w:val="0"/>
        <w:rPr>
          <w:rFonts w:ascii="Arial" w:hAnsi="Arial" w:cs="Arial"/>
          <w:sz w:val="24"/>
          <w:szCs w:val="24"/>
        </w:rPr>
      </w:pPr>
      <w:r>
        <w:rPr>
          <w:rFonts w:ascii="Arial" w:hAnsi="Arial" w:cs="Arial"/>
          <w:sz w:val="24"/>
          <w:szCs w:val="24"/>
        </w:rPr>
        <w:t>Waive all or part of the rep</w:t>
      </w:r>
      <w:r w:rsidR="0072118D">
        <w:rPr>
          <w:rFonts w:ascii="Arial" w:hAnsi="Arial" w:cs="Arial"/>
          <w:sz w:val="24"/>
          <w:szCs w:val="24"/>
        </w:rPr>
        <w:t xml:space="preserve">ayment due under sub-clause </w:t>
      </w:r>
      <w:r w:rsidR="00111D41">
        <w:rPr>
          <w:rFonts w:ascii="Arial" w:hAnsi="Arial" w:cs="Arial"/>
          <w:sz w:val="24"/>
          <w:szCs w:val="24"/>
        </w:rPr>
        <w:t>5.</w:t>
      </w:r>
      <w:r w:rsidR="006728FC">
        <w:rPr>
          <w:rFonts w:ascii="Arial" w:hAnsi="Arial" w:cs="Arial"/>
          <w:sz w:val="24"/>
          <w:szCs w:val="24"/>
        </w:rPr>
        <w:t>DD</w:t>
      </w:r>
      <w:r>
        <w:rPr>
          <w:rFonts w:ascii="Arial" w:hAnsi="Arial" w:cs="Arial"/>
          <w:sz w:val="24"/>
          <w:szCs w:val="24"/>
        </w:rPr>
        <w:t xml:space="preserve">(b) if </w:t>
      </w:r>
      <w:r w:rsidR="00C80D1E" w:rsidRPr="00465768">
        <w:rPr>
          <w:rFonts w:ascii="Arial" w:hAnsi="Arial" w:cs="Arial"/>
          <w:sz w:val="24"/>
          <w:szCs w:val="24"/>
        </w:rPr>
        <w:t xml:space="preserve">the </w:t>
      </w:r>
      <w:r w:rsidR="00A20497" w:rsidRPr="00465768">
        <w:rPr>
          <w:rFonts w:ascii="Arial" w:hAnsi="Arial" w:cs="Arial"/>
          <w:sz w:val="24"/>
          <w:szCs w:val="24"/>
        </w:rPr>
        <w:t>Academy Trust</w:t>
      </w:r>
      <w:r w:rsidR="00C80D1E" w:rsidRPr="00465768">
        <w:rPr>
          <w:rFonts w:ascii="Arial" w:hAnsi="Arial" w:cs="Arial"/>
          <w:sz w:val="24"/>
          <w:szCs w:val="24"/>
        </w:rPr>
        <w:t xml:space="preserve"> obtains his permission to invest the </w:t>
      </w:r>
      <w:r>
        <w:rPr>
          <w:rFonts w:ascii="Arial" w:hAnsi="Arial" w:cs="Arial"/>
          <w:sz w:val="24"/>
          <w:szCs w:val="24"/>
        </w:rPr>
        <w:t xml:space="preserve">sale </w:t>
      </w:r>
      <w:r w:rsidR="00C80D1E" w:rsidRPr="00465768">
        <w:rPr>
          <w:rFonts w:ascii="Arial" w:hAnsi="Arial" w:cs="Arial"/>
          <w:sz w:val="24"/>
          <w:szCs w:val="24"/>
        </w:rPr>
        <w:t>proceeds for its charitable purposes; or</w:t>
      </w:r>
    </w:p>
    <w:p w:rsidR="00C80D1E" w:rsidRPr="00465768" w:rsidRDefault="00C80D1E" w:rsidP="009338CA">
      <w:pPr>
        <w:pStyle w:val="ListParagraph"/>
        <w:widowControl w:val="0"/>
        <w:numPr>
          <w:ilvl w:val="0"/>
          <w:numId w:val="3"/>
        </w:numPr>
        <w:spacing w:after="240" w:line="360" w:lineRule="auto"/>
        <w:ind w:left="1418" w:hanging="567"/>
        <w:contextualSpacing w:val="0"/>
        <w:rPr>
          <w:rFonts w:ascii="Arial" w:hAnsi="Arial" w:cs="Arial"/>
          <w:sz w:val="24"/>
          <w:szCs w:val="24"/>
        </w:rPr>
      </w:pPr>
      <w:r w:rsidRPr="00465768">
        <w:rPr>
          <w:rFonts w:ascii="Arial" w:hAnsi="Arial" w:cs="Arial"/>
          <w:sz w:val="24"/>
          <w:szCs w:val="24"/>
        </w:rPr>
        <w:t>direct</w:t>
      </w:r>
      <w:r w:rsidR="00497597">
        <w:rPr>
          <w:rFonts w:ascii="Arial" w:hAnsi="Arial" w:cs="Arial"/>
          <w:sz w:val="24"/>
          <w:szCs w:val="24"/>
        </w:rPr>
        <w:t xml:space="preserve"> the Academy Trust to pay</w:t>
      </w:r>
      <w:r w:rsidRPr="00465768">
        <w:rPr>
          <w:rFonts w:ascii="Arial" w:hAnsi="Arial" w:cs="Arial"/>
          <w:sz w:val="24"/>
          <w:szCs w:val="24"/>
        </w:rPr>
        <w:t xml:space="preserve"> all or part of the </w:t>
      </w:r>
      <w:r w:rsidR="00497597">
        <w:rPr>
          <w:rFonts w:ascii="Arial" w:hAnsi="Arial" w:cs="Arial"/>
          <w:sz w:val="24"/>
          <w:szCs w:val="24"/>
        </w:rPr>
        <w:t>sale proceeds</w:t>
      </w:r>
      <w:r w:rsidRPr="00465768">
        <w:rPr>
          <w:rFonts w:ascii="Arial" w:hAnsi="Arial" w:cs="Arial"/>
          <w:sz w:val="24"/>
          <w:szCs w:val="24"/>
        </w:rPr>
        <w:t xml:space="preserve"> to the relevant LA.</w:t>
      </w:r>
    </w:p>
    <w:p w:rsidR="00916924" w:rsidRPr="00413218" w:rsidRDefault="00916924" w:rsidP="00124770">
      <w:pPr>
        <w:pStyle w:val="Heading1"/>
        <w:keepNext w:val="0"/>
        <w:keepLines w:val="0"/>
        <w:widowControl w:val="0"/>
        <w:numPr>
          <w:ilvl w:val="0"/>
          <w:numId w:val="112"/>
        </w:numPr>
        <w:spacing w:before="0" w:after="240" w:line="360" w:lineRule="auto"/>
        <w:ind w:left="0" w:firstLine="0"/>
        <w:rPr>
          <w:rFonts w:ascii="Arial" w:hAnsi="Arial" w:cs="Arial"/>
          <w:b w:val="0"/>
          <w:u w:val="single"/>
        </w:rPr>
      </w:pPr>
      <w:bookmarkStart w:id="109" w:name="_Toc388008816"/>
      <w:bookmarkStart w:id="110" w:name="_Toc391559084"/>
      <w:bookmarkStart w:id="111" w:name="_Toc406489132"/>
      <w:bookmarkStart w:id="112" w:name="_Toc429391824"/>
      <w:r w:rsidRPr="00413218">
        <w:rPr>
          <w:rFonts w:ascii="Arial" w:hAnsi="Arial" w:cs="Arial"/>
          <w:color w:val="auto"/>
          <w:u w:val="single"/>
        </w:rPr>
        <w:t>OTHER CONTRACTUAL ARRANGEMENTS</w:t>
      </w:r>
      <w:bookmarkEnd w:id="109"/>
      <w:bookmarkEnd w:id="110"/>
      <w:bookmarkEnd w:id="111"/>
      <w:bookmarkEnd w:id="112"/>
    </w:p>
    <w:p w:rsidR="00887793" w:rsidRPr="00887793" w:rsidRDefault="00887793" w:rsidP="009765C1">
      <w:pPr>
        <w:pStyle w:val="Heading2"/>
        <w:keepNext w:val="0"/>
        <w:keepLines w:val="0"/>
        <w:widowControl w:val="0"/>
        <w:spacing w:before="0" w:after="240" w:line="360" w:lineRule="auto"/>
        <w:rPr>
          <w:rFonts w:ascii="Arial" w:hAnsi="Arial" w:cs="Arial"/>
          <w:color w:val="auto"/>
          <w:sz w:val="24"/>
          <w:szCs w:val="24"/>
        </w:rPr>
      </w:pPr>
      <w:bookmarkStart w:id="113" w:name="_Toc388008817"/>
      <w:bookmarkStart w:id="114" w:name="_Toc391559085"/>
      <w:bookmarkStart w:id="115" w:name="_Toc406489133"/>
      <w:bookmarkStart w:id="116" w:name="_Toc429391825"/>
      <w:r w:rsidRPr="00887793">
        <w:rPr>
          <w:rFonts w:ascii="Arial" w:hAnsi="Arial" w:cs="Arial"/>
          <w:color w:val="auto"/>
          <w:sz w:val="24"/>
          <w:szCs w:val="24"/>
        </w:rPr>
        <w:t>Annexes</w:t>
      </w:r>
      <w:bookmarkEnd w:id="113"/>
      <w:bookmarkEnd w:id="114"/>
      <w:bookmarkEnd w:id="115"/>
      <w:bookmarkEnd w:id="116"/>
    </w:p>
    <w:p w:rsidR="00887793" w:rsidRPr="00887793" w:rsidRDefault="00887793">
      <w:pPr>
        <w:pStyle w:val="ListParagraph"/>
        <w:widowControl w:val="0"/>
        <w:numPr>
          <w:ilvl w:val="0"/>
          <w:numId w:val="131"/>
        </w:numPr>
        <w:ind w:hanging="720"/>
        <w:rPr>
          <w:rFonts w:ascii="Arial" w:hAnsi="Arial" w:cs="Arial"/>
          <w:sz w:val="24"/>
          <w:szCs w:val="24"/>
        </w:rPr>
      </w:pPr>
      <w:r w:rsidRPr="003878CF">
        <w:rPr>
          <w:rFonts w:ascii="Arial" w:hAnsi="Arial" w:cs="Arial"/>
          <w:sz w:val="24"/>
          <w:szCs w:val="24"/>
        </w:rPr>
        <w:t>Any annexes to this Agreement form part of and are incorporated into this Agreement.</w:t>
      </w:r>
    </w:p>
    <w:p w:rsidR="00916924" w:rsidRPr="00C2299D" w:rsidRDefault="00916924">
      <w:pPr>
        <w:pStyle w:val="Heading2"/>
        <w:keepNext w:val="0"/>
        <w:keepLines w:val="0"/>
        <w:widowControl w:val="0"/>
        <w:spacing w:before="0" w:after="240" w:line="360" w:lineRule="auto"/>
        <w:rPr>
          <w:rFonts w:ascii="Arial" w:hAnsi="Arial" w:cs="Arial"/>
          <w:b w:val="0"/>
          <w:color w:val="auto"/>
          <w:sz w:val="24"/>
          <w:szCs w:val="24"/>
        </w:rPr>
      </w:pPr>
      <w:bookmarkStart w:id="117" w:name="_Toc388008818"/>
      <w:bookmarkStart w:id="118" w:name="_Toc391559086"/>
      <w:bookmarkStart w:id="119" w:name="_Toc406489134"/>
      <w:bookmarkStart w:id="120" w:name="_Toc429391826"/>
      <w:r w:rsidRPr="00B71EDA">
        <w:rPr>
          <w:rFonts w:ascii="Arial" w:hAnsi="Arial" w:cs="Arial"/>
          <w:color w:val="auto"/>
          <w:sz w:val="24"/>
          <w:szCs w:val="24"/>
        </w:rPr>
        <w:t>The Master Agreement</w:t>
      </w:r>
      <w:bookmarkEnd w:id="117"/>
      <w:bookmarkEnd w:id="118"/>
      <w:bookmarkEnd w:id="119"/>
      <w:bookmarkEnd w:id="120"/>
    </w:p>
    <w:p w:rsidR="00775AB3" w:rsidRPr="00DE341C" w:rsidRDefault="00775AB3">
      <w:pPr>
        <w:pStyle w:val="ListParagraph"/>
        <w:widowControl w:val="0"/>
        <w:numPr>
          <w:ilvl w:val="0"/>
          <w:numId w:val="131"/>
        </w:numPr>
        <w:spacing w:after="240" w:line="360" w:lineRule="auto"/>
        <w:ind w:hanging="720"/>
        <w:contextualSpacing w:val="0"/>
        <w:rPr>
          <w:rFonts w:ascii="Arial" w:hAnsi="Arial" w:cs="Arial"/>
          <w:sz w:val="24"/>
          <w:szCs w:val="24"/>
        </w:rPr>
      </w:pPr>
      <w:r w:rsidRPr="00DE341C">
        <w:rPr>
          <w:rFonts w:ascii="Arial" w:hAnsi="Arial" w:cs="Arial"/>
          <w:sz w:val="24"/>
          <w:szCs w:val="24"/>
        </w:rPr>
        <w:t>Except as expressly provided in this Agreement, all provisions of the Master Agreement have full force and effect.</w:t>
      </w:r>
    </w:p>
    <w:p w:rsidR="00916924" w:rsidRPr="00C2299D" w:rsidRDefault="00916924">
      <w:pPr>
        <w:pStyle w:val="Heading2"/>
        <w:keepNext w:val="0"/>
        <w:keepLines w:val="0"/>
        <w:widowControl w:val="0"/>
        <w:spacing w:before="0" w:after="240" w:line="360" w:lineRule="auto"/>
        <w:rPr>
          <w:rFonts w:ascii="Arial" w:hAnsi="Arial" w:cs="Arial"/>
          <w:b w:val="0"/>
          <w:color w:val="auto"/>
          <w:sz w:val="24"/>
          <w:szCs w:val="24"/>
        </w:rPr>
      </w:pPr>
      <w:bookmarkStart w:id="121" w:name="_Toc388008819"/>
      <w:bookmarkStart w:id="122" w:name="_Toc391559087"/>
      <w:bookmarkStart w:id="123" w:name="_Toc406489135"/>
      <w:bookmarkStart w:id="124" w:name="_Toc429391827"/>
      <w:r w:rsidRPr="00B71EDA">
        <w:rPr>
          <w:rFonts w:ascii="Arial" w:hAnsi="Arial" w:cs="Arial"/>
          <w:color w:val="auto"/>
          <w:sz w:val="24"/>
          <w:szCs w:val="24"/>
        </w:rPr>
        <w:t>General</w:t>
      </w:r>
      <w:bookmarkEnd w:id="121"/>
      <w:bookmarkEnd w:id="122"/>
      <w:bookmarkEnd w:id="123"/>
      <w:bookmarkEnd w:id="124"/>
    </w:p>
    <w:p w:rsidR="001C271B" w:rsidRPr="00DE341C" w:rsidRDefault="00E431BB" w:rsidP="009338CA">
      <w:pPr>
        <w:pStyle w:val="ListParagraph"/>
        <w:widowControl w:val="0"/>
        <w:numPr>
          <w:ilvl w:val="0"/>
          <w:numId w:val="131"/>
        </w:numPr>
        <w:spacing w:after="240" w:line="360" w:lineRule="auto"/>
        <w:ind w:hanging="720"/>
        <w:contextualSpacing w:val="0"/>
        <w:rPr>
          <w:rFonts w:ascii="Arial" w:hAnsi="Arial" w:cs="Arial"/>
          <w:sz w:val="24"/>
          <w:szCs w:val="24"/>
        </w:rPr>
      </w:pPr>
      <w:r w:rsidRPr="00B71EDA">
        <w:rPr>
          <w:rFonts w:ascii="Arial" w:hAnsi="Arial" w:cs="Arial"/>
          <w:sz w:val="24"/>
          <w:szCs w:val="24"/>
        </w:rPr>
        <w:t>The Academy Trust cannot assign this Agreement</w:t>
      </w:r>
      <w:r w:rsidR="001C271B" w:rsidRPr="00B71EDA">
        <w:rPr>
          <w:rFonts w:ascii="Arial" w:hAnsi="Arial" w:cs="Arial"/>
          <w:sz w:val="24"/>
          <w:szCs w:val="24"/>
        </w:rPr>
        <w:t>.</w:t>
      </w:r>
    </w:p>
    <w:p w:rsidR="001C271B" w:rsidRPr="00DE341C" w:rsidRDefault="007A57AD" w:rsidP="009338CA">
      <w:pPr>
        <w:pStyle w:val="ListParagraph"/>
        <w:widowControl w:val="0"/>
        <w:numPr>
          <w:ilvl w:val="0"/>
          <w:numId w:val="131"/>
        </w:numPr>
        <w:spacing w:after="240" w:line="360" w:lineRule="auto"/>
        <w:ind w:hanging="720"/>
        <w:contextualSpacing w:val="0"/>
        <w:rPr>
          <w:rFonts w:ascii="Arial" w:hAnsi="Arial" w:cs="Arial"/>
          <w:sz w:val="24"/>
          <w:szCs w:val="24"/>
        </w:rPr>
      </w:pPr>
      <w:r w:rsidRPr="00DE341C">
        <w:rPr>
          <w:rFonts w:ascii="Arial" w:hAnsi="Arial" w:cs="Arial"/>
          <w:sz w:val="24"/>
          <w:szCs w:val="24"/>
        </w:rPr>
        <w:t xml:space="preserve">Failure to exercise, or a delay in exercising, any right or remedy of the Secretary of State under this Agreement (including the right to terminate this Agreement), or a single or partial exercise of such a right or remedy, is not a waiver of, and does not prevent or restrict any initial or further exercise of, that or any other right or remedy. </w:t>
      </w:r>
    </w:p>
    <w:p w:rsidR="001C271B" w:rsidRPr="00DE341C" w:rsidRDefault="00E431BB" w:rsidP="009338CA">
      <w:pPr>
        <w:pStyle w:val="ListParagraph"/>
        <w:widowControl w:val="0"/>
        <w:numPr>
          <w:ilvl w:val="0"/>
          <w:numId w:val="131"/>
        </w:numPr>
        <w:spacing w:after="240" w:line="360" w:lineRule="auto"/>
        <w:ind w:hanging="720"/>
        <w:contextualSpacing w:val="0"/>
        <w:rPr>
          <w:rFonts w:ascii="Arial" w:hAnsi="Arial" w:cs="Arial"/>
          <w:sz w:val="24"/>
          <w:szCs w:val="24"/>
        </w:rPr>
      </w:pPr>
      <w:r w:rsidRPr="00DE341C">
        <w:rPr>
          <w:rFonts w:ascii="Arial" w:hAnsi="Arial" w:cs="Arial"/>
          <w:sz w:val="24"/>
          <w:szCs w:val="24"/>
        </w:rPr>
        <w:t>Termination of this Agreement</w:t>
      </w:r>
      <w:r w:rsidR="001C271B" w:rsidRPr="00DE341C">
        <w:rPr>
          <w:rFonts w:ascii="Arial" w:hAnsi="Arial" w:cs="Arial"/>
          <w:sz w:val="24"/>
          <w:szCs w:val="24"/>
        </w:rPr>
        <w:t xml:space="preserve"> </w:t>
      </w:r>
      <w:r w:rsidRPr="00DE341C">
        <w:rPr>
          <w:rFonts w:ascii="Arial" w:hAnsi="Arial" w:cs="Arial"/>
          <w:sz w:val="24"/>
          <w:szCs w:val="24"/>
        </w:rPr>
        <w:t>will</w:t>
      </w:r>
      <w:r w:rsidR="001C271B" w:rsidRPr="00DE341C">
        <w:rPr>
          <w:rFonts w:ascii="Arial" w:hAnsi="Arial" w:cs="Arial"/>
          <w:sz w:val="24"/>
          <w:szCs w:val="24"/>
        </w:rPr>
        <w:t xml:space="preserve"> not affect the accrued rights, remedies, obligations or liabilities of the parties existing at termination.</w:t>
      </w:r>
    </w:p>
    <w:p w:rsidR="001C271B" w:rsidRPr="00B71EDA" w:rsidRDefault="001C271B" w:rsidP="009338CA">
      <w:pPr>
        <w:pStyle w:val="ListParagraph"/>
        <w:widowControl w:val="0"/>
        <w:numPr>
          <w:ilvl w:val="0"/>
          <w:numId w:val="131"/>
        </w:numPr>
        <w:spacing w:after="240" w:line="360" w:lineRule="auto"/>
        <w:ind w:hanging="720"/>
        <w:contextualSpacing w:val="0"/>
        <w:rPr>
          <w:rFonts w:ascii="Arial" w:hAnsi="Arial" w:cs="Arial"/>
          <w:sz w:val="24"/>
          <w:szCs w:val="24"/>
        </w:rPr>
      </w:pPr>
      <w:r w:rsidRPr="00DE341C">
        <w:rPr>
          <w:rFonts w:ascii="Arial" w:hAnsi="Arial" w:cs="Arial"/>
          <w:sz w:val="24"/>
          <w:szCs w:val="24"/>
        </w:rPr>
        <w:t xml:space="preserve">This </w:t>
      </w:r>
      <w:r w:rsidR="00E431BB" w:rsidRPr="00DE341C">
        <w:rPr>
          <w:rFonts w:ascii="Arial" w:hAnsi="Arial" w:cs="Arial"/>
          <w:sz w:val="24"/>
          <w:szCs w:val="24"/>
        </w:rPr>
        <w:t>Agreement</w:t>
      </w:r>
      <w:r w:rsidRPr="00DE341C">
        <w:rPr>
          <w:rFonts w:ascii="Arial" w:hAnsi="Arial" w:cs="Arial"/>
          <w:sz w:val="24"/>
          <w:szCs w:val="24"/>
        </w:rPr>
        <w:t xml:space="preserve"> may be executed in any number of counterparts, each of which when executed and delivered shall constitute a duplicate original, but all </w:t>
      </w:r>
      <w:r w:rsidR="00E431BB" w:rsidRPr="00DE341C">
        <w:rPr>
          <w:rFonts w:ascii="Arial" w:hAnsi="Arial" w:cs="Arial"/>
          <w:sz w:val="24"/>
          <w:szCs w:val="24"/>
        </w:rPr>
        <w:t>of which will</w:t>
      </w:r>
      <w:r w:rsidRPr="00DE341C">
        <w:rPr>
          <w:rFonts w:ascii="Arial" w:hAnsi="Arial" w:cs="Arial"/>
          <w:sz w:val="24"/>
          <w:szCs w:val="24"/>
        </w:rPr>
        <w:t xml:space="preserve"> together constitute the </w:t>
      </w:r>
      <w:r w:rsidR="00E431BB" w:rsidRPr="00DE341C">
        <w:rPr>
          <w:rFonts w:ascii="Arial" w:hAnsi="Arial" w:cs="Arial"/>
          <w:sz w:val="24"/>
          <w:szCs w:val="24"/>
        </w:rPr>
        <w:t>same</w:t>
      </w:r>
      <w:r w:rsidRPr="00DE341C">
        <w:rPr>
          <w:rFonts w:ascii="Arial" w:hAnsi="Arial" w:cs="Arial"/>
          <w:sz w:val="24"/>
          <w:szCs w:val="24"/>
        </w:rPr>
        <w:t xml:space="preserve"> agreement.</w:t>
      </w:r>
    </w:p>
    <w:p w:rsidR="001C271B" w:rsidRDefault="001C271B" w:rsidP="009338CA">
      <w:pPr>
        <w:pStyle w:val="ListParagraph"/>
        <w:widowControl w:val="0"/>
        <w:numPr>
          <w:ilvl w:val="0"/>
          <w:numId w:val="131"/>
        </w:numPr>
        <w:spacing w:after="240" w:line="360" w:lineRule="auto"/>
        <w:ind w:hanging="720"/>
        <w:contextualSpacing w:val="0"/>
        <w:rPr>
          <w:rFonts w:ascii="Arial" w:hAnsi="Arial" w:cs="Arial"/>
          <w:sz w:val="24"/>
          <w:szCs w:val="24"/>
        </w:rPr>
      </w:pPr>
      <w:r w:rsidRPr="00B71EDA">
        <w:rPr>
          <w:rFonts w:ascii="Arial" w:hAnsi="Arial" w:cs="Arial"/>
          <w:sz w:val="24"/>
          <w:szCs w:val="24"/>
        </w:rPr>
        <w:t>This Agreement and any dispute or claim arising out of or in connection with it or its subject matter or formation (including non-contractual disputes or claims) shall be governed by and construed in accordance with the law of England and Wales</w:t>
      </w:r>
      <w:r w:rsidR="00497597" w:rsidRPr="00B71EDA">
        <w:rPr>
          <w:rFonts w:ascii="Arial" w:hAnsi="Arial" w:cs="Arial"/>
          <w:sz w:val="24"/>
          <w:szCs w:val="24"/>
        </w:rPr>
        <w:t>, and submitted to the exclusive jurisdiction of the courts of England and Wales</w:t>
      </w:r>
      <w:r w:rsidRPr="00B71EDA">
        <w:rPr>
          <w:rFonts w:ascii="Arial" w:hAnsi="Arial" w:cs="Arial"/>
          <w:sz w:val="24"/>
          <w:szCs w:val="24"/>
        </w:rPr>
        <w:t>.</w:t>
      </w:r>
    </w:p>
    <w:p w:rsidR="00B63ABD" w:rsidRPr="00166ADE" w:rsidRDefault="00B63ABD" w:rsidP="009338CA">
      <w:pPr>
        <w:pStyle w:val="ListParagraph"/>
        <w:widowControl w:val="0"/>
        <w:numPr>
          <w:ilvl w:val="0"/>
          <w:numId w:val="131"/>
        </w:numPr>
        <w:spacing w:after="720" w:line="360" w:lineRule="auto"/>
        <w:ind w:hanging="720"/>
        <w:contextualSpacing w:val="0"/>
        <w:rPr>
          <w:rFonts w:ascii="Arial" w:hAnsi="Arial" w:cs="Arial"/>
          <w:sz w:val="24"/>
          <w:szCs w:val="24"/>
        </w:rPr>
      </w:pPr>
      <w:r w:rsidRPr="00E42541">
        <w:rPr>
          <w:rFonts w:ascii="Arial" w:hAnsi="Arial" w:cs="Arial"/>
          <w:sz w:val="24"/>
          <w:szCs w:val="24"/>
        </w:rPr>
        <w:t>Not used</w:t>
      </w:r>
      <w:r w:rsidR="00564CA7">
        <w:rPr>
          <w:rFonts w:ascii="Arial" w:hAnsi="Arial" w:cs="Arial"/>
          <w:sz w:val="24"/>
          <w:szCs w:val="24"/>
        </w:rPr>
        <w:t>.</w:t>
      </w:r>
      <w:r w:rsidRPr="00BB734B">
        <w:rPr>
          <w:rFonts w:ascii="Arial" w:hAnsi="Arial" w:cs="Arial"/>
          <w:b/>
          <w:i/>
          <w:sz w:val="24"/>
          <w:szCs w:val="24"/>
        </w:rPr>
        <w:t xml:space="preserve"> </w:t>
      </w:r>
    </w:p>
    <w:p w:rsidR="00CA467B" w:rsidRDefault="00CA467B" w:rsidP="009338CA">
      <w:pPr>
        <w:widowControl w:val="0"/>
        <w:rPr>
          <w:rFonts w:ascii="Arial" w:hAnsi="Arial" w:cs="Arial"/>
          <w:sz w:val="24"/>
          <w:szCs w:val="24"/>
        </w:rPr>
      </w:pPr>
      <w:r>
        <w:rPr>
          <w:rFonts w:ascii="Arial" w:hAnsi="Arial" w:cs="Arial"/>
          <w:sz w:val="24"/>
          <w:szCs w:val="24"/>
        </w:rPr>
        <w:br w:type="page"/>
      </w:r>
    </w:p>
    <w:p w:rsidR="001A1794" w:rsidRPr="00A46DDF" w:rsidRDefault="001A1794" w:rsidP="009338CA">
      <w:pPr>
        <w:widowControl w:val="0"/>
        <w:tabs>
          <w:tab w:val="left" w:pos="7513"/>
        </w:tabs>
        <w:rPr>
          <w:rFonts w:ascii="Arial" w:hAnsi="Arial" w:cs="Arial"/>
          <w:sz w:val="24"/>
          <w:szCs w:val="24"/>
        </w:rPr>
      </w:pPr>
      <w:r w:rsidRPr="00A46DDF">
        <w:rPr>
          <w:rFonts w:ascii="Arial" w:hAnsi="Arial" w:cs="Arial"/>
          <w:sz w:val="24"/>
          <w:szCs w:val="24"/>
        </w:rPr>
        <w:t>This Agreement was executed as a Deed on</w:t>
      </w:r>
      <w:r w:rsidRPr="00A46DDF">
        <w:rPr>
          <w:rFonts w:ascii="Arial" w:hAnsi="Arial" w:cs="Arial"/>
          <w:sz w:val="24"/>
          <w:szCs w:val="24"/>
        </w:rPr>
        <w:tab/>
      </w:r>
    </w:p>
    <w:p w:rsidR="001A1794" w:rsidRPr="00A46DDF" w:rsidRDefault="001A1794" w:rsidP="009338CA">
      <w:pPr>
        <w:widowControl w:val="0"/>
        <w:rPr>
          <w:rFonts w:ascii="Arial" w:hAnsi="Arial" w:cs="Arial"/>
          <w:sz w:val="24"/>
          <w:szCs w:val="24"/>
        </w:rPr>
      </w:pPr>
    </w:p>
    <w:p w:rsidR="001A1794" w:rsidRPr="00A46DDF" w:rsidRDefault="001A1794" w:rsidP="009338CA">
      <w:pPr>
        <w:widowControl w:val="0"/>
        <w:rPr>
          <w:rFonts w:ascii="Arial" w:hAnsi="Arial" w:cs="Arial"/>
          <w:sz w:val="24"/>
          <w:szCs w:val="24"/>
        </w:rPr>
      </w:pPr>
      <w:r w:rsidRPr="00A46DDF">
        <w:rPr>
          <w:rFonts w:ascii="Arial" w:hAnsi="Arial" w:cs="Arial"/>
          <w:sz w:val="24"/>
          <w:szCs w:val="24"/>
        </w:rPr>
        <w:t xml:space="preserve">Executed on behalf of the </w:t>
      </w:r>
      <w:r w:rsidRPr="00A46DDF">
        <w:rPr>
          <w:rFonts w:ascii="Arial" w:hAnsi="Arial" w:cs="Arial"/>
          <w:b/>
          <w:sz w:val="24"/>
          <w:szCs w:val="24"/>
        </w:rPr>
        <w:t>Academy Trust</w:t>
      </w:r>
      <w:r w:rsidRPr="00A46DDF">
        <w:rPr>
          <w:rFonts w:ascii="Arial" w:hAnsi="Arial" w:cs="Arial"/>
          <w:sz w:val="24"/>
          <w:szCs w:val="24"/>
        </w:rPr>
        <w:t xml:space="preserve"> by:</w:t>
      </w:r>
    </w:p>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s of those acting on behalf of the Academy Trust"/>
        <w:tblDescription w:val="Signatures of those acting on behalf of the Academy Trust"/>
      </w:tblPr>
      <w:tblGrid>
        <w:gridCol w:w="3794"/>
        <w:gridCol w:w="1559"/>
        <w:gridCol w:w="4314"/>
      </w:tblGrid>
      <w:tr w:rsidR="001A1794" w:rsidRPr="00A46DDF" w:rsidTr="00D65586">
        <w:tc>
          <w:tcPr>
            <w:tcW w:w="3794" w:type="dxa"/>
          </w:tcPr>
          <w:p w:rsidR="001A1794" w:rsidRPr="00A46DDF" w:rsidRDefault="001A1794" w:rsidP="009338CA">
            <w:pPr>
              <w:widowControl w:val="0"/>
              <w:spacing w:after="200" w:line="360" w:lineRule="auto"/>
              <w:rPr>
                <w:rFonts w:ascii="Arial" w:hAnsi="Arial" w:cs="Arial"/>
                <w:sz w:val="24"/>
                <w:szCs w:val="24"/>
              </w:rPr>
            </w:pPr>
          </w:p>
          <w:p w:rsidR="001A1794" w:rsidRPr="00A46DDF" w:rsidRDefault="001A1794" w:rsidP="009338CA">
            <w:pPr>
              <w:widowControl w:val="0"/>
              <w:spacing w:after="200" w:line="360" w:lineRule="auto"/>
              <w:rPr>
                <w:rFonts w:ascii="Arial" w:hAnsi="Arial" w:cs="Arial"/>
                <w:sz w:val="24"/>
                <w:szCs w:val="24"/>
              </w:rPr>
            </w:pPr>
            <w:r w:rsidRPr="00A46DDF">
              <w:rPr>
                <w:rFonts w:ascii="Arial" w:hAnsi="Arial" w:cs="Arial"/>
                <w:sz w:val="24"/>
                <w:szCs w:val="24"/>
              </w:rPr>
              <w:t>………………………..</w:t>
            </w:r>
          </w:p>
          <w:p w:rsidR="001A1794" w:rsidRPr="00A46DDF" w:rsidRDefault="001A1794" w:rsidP="009338CA">
            <w:pPr>
              <w:widowControl w:val="0"/>
              <w:spacing w:after="200" w:line="360" w:lineRule="auto"/>
              <w:rPr>
                <w:rFonts w:ascii="Arial" w:hAnsi="Arial" w:cs="Arial"/>
                <w:b/>
                <w:sz w:val="24"/>
                <w:szCs w:val="24"/>
              </w:rPr>
            </w:pPr>
            <w:r w:rsidRPr="00A46DDF">
              <w:rPr>
                <w:rFonts w:ascii="Arial" w:hAnsi="Arial" w:cs="Arial"/>
                <w:b/>
                <w:sz w:val="24"/>
                <w:szCs w:val="24"/>
              </w:rPr>
              <w:t>Director</w:t>
            </w:r>
          </w:p>
          <w:p w:rsidR="001A1794" w:rsidRPr="00A46DDF" w:rsidRDefault="001A1794" w:rsidP="009338CA">
            <w:pPr>
              <w:widowControl w:val="0"/>
              <w:spacing w:after="200" w:line="360" w:lineRule="auto"/>
              <w:rPr>
                <w:rFonts w:ascii="Arial" w:hAnsi="Arial" w:cs="Arial"/>
                <w:sz w:val="24"/>
                <w:szCs w:val="24"/>
              </w:rPr>
            </w:pPr>
          </w:p>
        </w:tc>
        <w:tc>
          <w:tcPr>
            <w:tcW w:w="1559" w:type="dxa"/>
          </w:tcPr>
          <w:p w:rsidR="001A1794" w:rsidRPr="00A46DDF" w:rsidRDefault="001A1794" w:rsidP="009338CA">
            <w:pPr>
              <w:widowControl w:val="0"/>
              <w:spacing w:after="200" w:line="360" w:lineRule="auto"/>
              <w:rPr>
                <w:rFonts w:ascii="Arial" w:hAnsi="Arial" w:cs="Arial"/>
                <w:sz w:val="24"/>
                <w:szCs w:val="24"/>
              </w:rPr>
            </w:pPr>
          </w:p>
          <w:p w:rsidR="001A1794" w:rsidRPr="00A46DDF" w:rsidRDefault="001A1794" w:rsidP="009338CA">
            <w:pPr>
              <w:widowControl w:val="0"/>
              <w:spacing w:after="200" w:line="360" w:lineRule="auto"/>
              <w:rPr>
                <w:rFonts w:ascii="Arial" w:hAnsi="Arial" w:cs="Arial"/>
                <w:sz w:val="24"/>
                <w:szCs w:val="24"/>
              </w:rPr>
            </w:pPr>
            <w:r w:rsidRPr="00A46DDF">
              <w:rPr>
                <w:rFonts w:ascii="Arial" w:hAnsi="Arial" w:cs="Arial"/>
                <w:sz w:val="24"/>
                <w:szCs w:val="24"/>
              </w:rPr>
              <w:t>and</w:t>
            </w:r>
          </w:p>
        </w:tc>
        <w:tc>
          <w:tcPr>
            <w:tcW w:w="4314" w:type="dxa"/>
          </w:tcPr>
          <w:p w:rsidR="001A1794" w:rsidRPr="00A46DDF" w:rsidRDefault="001A1794" w:rsidP="009338CA">
            <w:pPr>
              <w:widowControl w:val="0"/>
              <w:spacing w:after="200" w:line="360" w:lineRule="auto"/>
              <w:rPr>
                <w:rFonts w:ascii="Arial" w:hAnsi="Arial" w:cs="Arial"/>
                <w:b/>
                <w:sz w:val="24"/>
                <w:szCs w:val="24"/>
              </w:rPr>
            </w:pPr>
          </w:p>
          <w:p w:rsidR="001A1794" w:rsidRPr="00A46DDF" w:rsidRDefault="001A1794" w:rsidP="009338CA">
            <w:pPr>
              <w:widowControl w:val="0"/>
              <w:spacing w:after="200" w:line="360" w:lineRule="auto"/>
              <w:rPr>
                <w:rFonts w:ascii="Arial" w:hAnsi="Arial" w:cs="Arial"/>
                <w:b/>
                <w:sz w:val="24"/>
                <w:szCs w:val="24"/>
              </w:rPr>
            </w:pPr>
            <w:r w:rsidRPr="00A46DDF">
              <w:rPr>
                <w:rFonts w:ascii="Arial" w:hAnsi="Arial" w:cs="Arial"/>
                <w:sz w:val="24"/>
                <w:szCs w:val="24"/>
              </w:rPr>
              <w:t>………………………..</w:t>
            </w:r>
          </w:p>
          <w:p w:rsidR="001A1794" w:rsidRPr="00A46DDF" w:rsidRDefault="001A1794" w:rsidP="009338CA">
            <w:pPr>
              <w:widowControl w:val="0"/>
              <w:spacing w:after="200" w:line="360" w:lineRule="auto"/>
              <w:rPr>
                <w:rFonts w:ascii="Arial" w:hAnsi="Arial" w:cs="Arial"/>
                <w:sz w:val="24"/>
                <w:szCs w:val="24"/>
              </w:rPr>
            </w:pPr>
            <w:r w:rsidRPr="00A46DDF">
              <w:rPr>
                <w:rFonts w:ascii="Arial" w:hAnsi="Arial" w:cs="Arial"/>
                <w:b/>
                <w:sz w:val="24"/>
                <w:szCs w:val="24"/>
              </w:rPr>
              <w:t>Director</w:t>
            </w:r>
          </w:p>
        </w:tc>
      </w:tr>
    </w:tbl>
    <w:p w:rsidR="001A1794" w:rsidRPr="00A46DDF" w:rsidRDefault="001A1794" w:rsidP="009338CA">
      <w:pPr>
        <w:widowControl w:val="0"/>
        <w:rPr>
          <w:rFonts w:ascii="Arial" w:hAnsi="Arial" w:cs="Arial"/>
          <w:sz w:val="24"/>
          <w:szCs w:val="24"/>
        </w:rPr>
      </w:pPr>
      <w:r w:rsidRPr="00A46DDF">
        <w:rPr>
          <w:rFonts w:ascii="Arial" w:hAnsi="Arial" w:cs="Arial"/>
          <w:sz w:val="24"/>
          <w:szCs w:val="24"/>
        </w:rPr>
        <w:t xml:space="preserve">The Corporate Seal of </w:t>
      </w:r>
    </w:p>
    <w:p w:rsidR="001A1794" w:rsidRPr="00A46DDF" w:rsidRDefault="001A1794" w:rsidP="009338CA">
      <w:pPr>
        <w:widowControl w:val="0"/>
        <w:rPr>
          <w:rFonts w:ascii="Arial" w:hAnsi="Arial" w:cs="Arial"/>
          <w:b/>
          <w:sz w:val="24"/>
          <w:szCs w:val="24"/>
        </w:rPr>
      </w:pPr>
      <w:r w:rsidRPr="00A46DDF">
        <w:rPr>
          <w:rFonts w:ascii="Arial" w:hAnsi="Arial" w:cs="Arial"/>
          <w:b/>
          <w:sz w:val="24"/>
          <w:szCs w:val="24"/>
        </w:rPr>
        <w:t>THE SECRETARY OF STATE FOR EDUCATION</w:t>
      </w:r>
    </w:p>
    <w:p w:rsidR="001A1794" w:rsidRPr="00A46DDF" w:rsidRDefault="001A1794" w:rsidP="009338CA">
      <w:pPr>
        <w:widowControl w:val="0"/>
        <w:spacing w:after="2000"/>
        <w:rPr>
          <w:rFonts w:ascii="Arial" w:hAnsi="Arial" w:cs="Arial"/>
          <w:sz w:val="24"/>
          <w:szCs w:val="24"/>
        </w:rPr>
      </w:pPr>
      <w:r w:rsidRPr="00A46DDF">
        <w:rPr>
          <w:rFonts w:ascii="Arial" w:hAnsi="Arial" w:cs="Arial"/>
          <w:sz w:val="24"/>
          <w:szCs w:val="24"/>
        </w:rPr>
        <w:t>affixed to this deed is authenticated by:</w:t>
      </w:r>
    </w:p>
    <w:p w:rsidR="001A1794" w:rsidRPr="00A46DDF" w:rsidRDefault="001A1794" w:rsidP="009338CA">
      <w:pPr>
        <w:widowControl w:val="0"/>
        <w:ind w:firstLine="5387"/>
        <w:rPr>
          <w:rFonts w:ascii="Arial" w:hAnsi="Arial" w:cs="Arial"/>
          <w:sz w:val="24"/>
          <w:szCs w:val="24"/>
        </w:rPr>
      </w:pPr>
      <w:r w:rsidRPr="00A46DDF">
        <w:rPr>
          <w:rFonts w:ascii="Arial" w:hAnsi="Arial" w:cs="Arial"/>
          <w:sz w:val="24"/>
          <w:szCs w:val="24"/>
        </w:rPr>
        <w:t>………………………..</w:t>
      </w:r>
    </w:p>
    <w:p w:rsidR="001A1794" w:rsidRPr="00A46DDF" w:rsidRDefault="001A1794" w:rsidP="009338CA">
      <w:pPr>
        <w:widowControl w:val="0"/>
        <w:ind w:firstLine="5387"/>
        <w:rPr>
          <w:rFonts w:ascii="Arial" w:hAnsi="Arial" w:cs="Arial"/>
          <w:sz w:val="24"/>
          <w:szCs w:val="24"/>
        </w:rPr>
      </w:pPr>
      <w:r w:rsidRPr="00A46DDF">
        <w:rPr>
          <w:rFonts w:ascii="Arial" w:hAnsi="Arial" w:cs="Arial"/>
          <w:b/>
          <w:sz w:val="24"/>
          <w:szCs w:val="24"/>
        </w:rPr>
        <w:t>Duly Authorised</w:t>
      </w:r>
      <w:r w:rsidRPr="00A46DDF">
        <w:rPr>
          <w:rFonts w:ascii="Arial" w:hAnsi="Arial" w:cs="Arial"/>
          <w:sz w:val="24"/>
          <w:szCs w:val="24"/>
        </w:rPr>
        <w:br w:type="page"/>
      </w:r>
    </w:p>
    <w:p w:rsidR="001C271B" w:rsidRPr="00724505" w:rsidRDefault="001C271B" w:rsidP="009338CA">
      <w:pPr>
        <w:pStyle w:val="Heading1"/>
        <w:keepNext w:val="0"/>
        <w:keepLines w:val="0"/>
        <w:widowControl w:val="0"/>
        <w:spacing w:before="0" w:after="240"/>
        <w:rPr>
          <w:rFonts w:ascii="Arial" w:hAnsi="Arial" w:cs="Arial"/>
          <w:b w:val="0"/>
          <w:u w:val="single"/>
        </w:rPr>
      </w:pPr>
      <w:bookmarkStart w:id="125" w:name="_Toc388008820"/>
      <w:bookmarkStart w:id="126" w:name="_Toc391559088"/>
      <w:bookmarkStart w:id="127" w:name="_Toc406489136"/>
      <w:bookmarkStart w:id="128" w:name="_Toc429391828"/>
      <w:r w:rsidRPr="00724505">
        <w:rPr>
          <w:rFonts w:ascii="Arial" w:hAnsi="Arial" w:cs="Arial"/>
          <w:color w:val="auto"/>
          <w:u w:val="single"/>
        </w:rPr>
        <w:t>A</w:t>
      </w:r>
      <w:r w:rsidR="009F69E8" w:rsidRPr="00724505">
        <w:rPr>
          <w:rFonts w:ascii="Arial" w:hAnsi="Arial" w:cs="Arial"/>
          <w:color w:val="auto"/>
          <w:u w:val="single"/>
        </w:rPr>
        <w:t>NNEXES</w:t>
      </w:r>
      <w:bookmarkEnd w:id="125"/>
      <w:bookmarkEnd w:id="126"/>
      <w:bookmarkEnd w:id="127"/>
      <w:bookmarkEnd w:id="128"/>
    </w:p>
    <w:p w:rsidR="00B9391F" w:rsidRPr="00044119" w:rsidRDefault="00B9391F" w:rsidP="009338CA">
      <w:pPr>
        <w:pStyle w:val="Heading1"/>
        <w:keepNext w:val="0"/>
        <w:keepLines w:val="0"/>
        <w:widowControl w:val="0"/>
        <w:numPr>
          <w:ilvl w:val="0"/>
          <w:numId w:val="130"/>
        </w:numPr>
        <w:spacing w:before="0" w:after="240"/>
        <w:ind w:left="0" w:firstLine="0"/>
        <w:rPr>
          <w:color w:val="auto"/>
        </w:rPr>
      </w:pPr>
      <w:bookmarkStart w:id="129" w:name="_Toc388008821"/>
      <w:bookmarkStart w:id="130" w:name="_Toc391559089"/>
      <w:bookmarkStart w:id="131" w:name="_Toc406489137"/>
      <w:bookmarkStart w:id="132" w:name="_Toc429391829"/>
      <w:r w:rsidRPr="00044119">
        <w:rPr>
          <w:rStyle w:val="Heading1Char"/>
          <w:rFonts w:ascii="Arial" w:hAnsi="Arial" w:cs="Arial"/>
          <w:b/>
          <w:color w:val="auto"/>
          <w:u w:val="single"/>
        </w:rPr>
        <w:t>PUPILS WITH SPECIAL EDUCATION NEEDS (SEN) AND DISABILITIES</w:t>
      </w:r>
      <w:bookmarkEnd w:id="129"/>
      <w:bookmarkEnd w:id="130"/>
      <w:bookmarkEnd w:id="131"/>
      <w:bookmarkEnd w:id="132"/>
    </w:p>
    <w:p w:rsidR="00307077" w:rsidRDefault="005D004A" w:rsidP="009338CA">
      <w:pPr>
        <w:widowControl w:val="0"/>
        <w:spacing w:after="240" w:line="360" w:lineRule="auto"/>
        <w:rPr>
          <w:rFonts w:ascii="Arial" w:hAnsi="Arial" w:cs="Arial"/>
          <w:sz w:val="24"/>
          <w:szCs w:val="24"/>
        </w:rPr>
      </w:pPr>
      <w:r w:rsidRPr="005D004A">
        <w:rPr>
          <w:rFonts w:ascii="Arial" w:hAnsi="Arial" w:cs="Arial"/>
          <w:sz w:val="24"/>
          <w:szCs w:val="24"/>
        </w:rPr>
        <w:t>“</w:t>
      </w:r>
      <w:r w:rsidRPr="005D004A">
        <w:rPr>
          <w:rFonts w:ascii="Arial" w:hAnsi="Arial" w:cs="Arial"/>
          <w:b/>
          <w:sz w:val="24"/>
          <w:szCs w:val="24"/>
        </w:rPr>
        <w:t>Statement of SEN</w:t>
      </w:r>
      <w:r w:rsidRPr="005D004A">
        <w:rPr>
          <w:rFonts w:ascii="Arial" w:hAnsi="Arial" w:cs="Arial"/>
          <w:sz w:val="24"/>
          <w:szCs w:val="24"/>
        </w:rPr>
        <w:t>” means a statement made under section 324 of the Education Act 1996.</w:t>
      </w:r>
    </w:p>
    <w:p w:rsidR="00722C25" w:rsidRPr="005D004A" w:rsidRDefault="00722C25" w:rsidP="009338CA">
      <w:pPr>
        <w:widowControl w:val="0"/>
        <w:spacing w:after="240" w:line="360" w:lineRule="auto"/>
        <w:rPr>
          <w:rFonts w:ascii="Arial" w:hAnsi="Arial" w:cs="Arial"/>
          <w:sz w:val="24"/>
          <w:szCs w:val="24"/>
        </w:rPr>
      </w:pPr>
      <w:r>
        <w:rPr>
          <w:rFonts w:ascii="Arial" w:hAnsi="Arial" w:cs="Arial"/>
          <w:b/>
          <w:sz w:val="24"/>
          <w:szCs w:val="24"/>
        </w:rPr>
        <w:t>“EHC plan”</w:t>
      </w:r>
      <w:r>
        <w:rPr>
          <w:rFonts w:ascii="Arial" w:hAnsi="Arial" w:cs="Arial"/>
          <w:sz w:val="24"/>
          <w:szCs w:val="24"/>
        </w:rPr>
        <w:t xml:space="preserve"> means an Education, Health and Care plan made under sections 37</w:t>
      </w:r>
      <w:r w:rsidR="00B22E62">
        <w:rPr>
          <w:rFonts w:ascii="Arial" w:hAnsi="Arial" w:cs="Arial"/>
          <w:sz w:val="24"/>
          <w:szCs w:val="24"/>
        </w:rPr>
        <w:t xml:space="preserve">(2) </w:t>
      </w:r>
      <w:r>
        <w:rPr>
          <w:rFonts w:ascii="Arial" w:hAnsi="Arial" w:cs="Arial"/>
          <w:sz w:val="24"/>
          <w:szCs w:val="24"/>
        </w:rPr>
        <w:t>of the Children and Families Act 2014.</w:t>
      </w:r>
    </w:p>
    <w:p w:rsidR="005D004A" w:rsidRPr="00D24AFC" w:rsidRDefault="009C3526" w:rsidP="009338CA">
      <w:pPr>
        <w:pStyle w:val="ListParagraph"/>
        <w:widowControl w:val="0"/>
        <w:numPr>
          <w:ilvl w:val="0"/>
          <w:numId w:val="117"/>
        </w:numPr>
        <w:spacing w:after="240" w:line="360" w:lineRule="auto"/>
        <w:ind w:left="709" w:hanging="709"/>
        <w:rPr>
          <w:rFonts w:ascii="Arial" w:hAnsi="Arial" w:cs="Arial"/>
          <w:b/>
          <w:sz w:val="24"/>
          <w:szCs w:val="24"/>
        </w:rPr>
      </w:pPr>
      <w:r w:rsidRPr="00724505">
        <w:rPr>
          <w:rFonts w:ascii="Arial" w:hAnsi="Arial" w:cs="Arial"/>
          <w:iCs/>
          <w:sz w:val="24"/>
          <w:szCs w:val="24"/>
        </w:rPr>
        <w:t xml:space="preserve">Except as set out in clause </w:t>
      </w:r>
      <w:r w:rsidR="004B03B6">
        <w:rPr>
          <w:rFonts w:ascii="Arial" w:hAnsi="Arial" w:cs="Arial"/>
          <w:iCs/>
          <w:sz w:val="24"/>
          <w:szCs w:val="24"/>
        </w:rPr>
        <w:t>8</w:t>
      </w:r>
      <w:r w:rsidR="004B03B6" w:rsidRPr="00724505">
        <w:rPr>
          <w:rFonts w:ascii="Arial" w:hAnsi="Arial" w:cs="Arial"/>
          <w:iCs/>
          <w:sz w:val="24"/>
          <w:szCs w:val="24"/>
        </w:rPr>
        <w:t xml:space="preserve"> </w:t>
      </w:r>
      <w:r w:rsidRPr="00724505">
        <w:rPr>
          <w:rFonts w:ascii="Arial" w:hAnsi="Arial" w:cs="Arial"/>
          <w:iCs/>
          <w:sz w:val="24"/>
          <w:szCs w:val="24"/>
        </w:rPr>
        <w:t>below, the Children and Families Act 2014 imposes duties directly on Academies in respect of pupils with special educational needs, including the admission of pupils with EHC</w:t>
      </w:r>
      <w:r w:rsidR="00722C25">
        <w:rPr>
          <w:rFonts w:ascii="Arial" w:hAnsi="Arial" w:cs="Arial"/>
          <w:iCs/>
          <w:sz w:val="24"/>
          <w:szCs w:val="24"/>
        </w:rPr>
        <w:t xml:space="preserve"> plans</w:t>
      </w:r>
      <w:r w:rsidRPr="00724505">
        <w:rPr>
          <w:rFonts w:ascii="Arial" w:hAnsi="Arial" w:cs="Arial"/>
          <w:iCs/>
          <w:sz w:val="24"/>
          <w:szCs w:val="24"/>
        </w:rPr>
        <w:t>.  If an Academy Trust considers that a LA should not have named the Academy in an EHC</w:t>
      </w:r>
      <w:r w:rsidR="00722C25">
        <w:rPr>
          <w:rFonts w:ascii="Arial" w:hAnsi="Arial" w:cs="Arial"/>
          <w:iCs/>
          <w:sz w:val="24"/>
          <w:szCs w:val="24"/>
        </w:rPr>
        <w:t xml:space="preserve"> plan</w:t>
      </w:r>
      <w:r w:rsidRPr="00724505">
        <w:rPr>
          <w:rFonts w:ascii="Arial" w:hAnsi="Arial" w:cs="Arial"/>
          <w:iCs/>
          <w:sz w:val="24"/>
          <w:szCs w:val="24"/>
        </w:rPr>
        <w:t>, it may ask the Secretary of State to determine whether the LA has acted unreasonably, and to make an order directing the LA to reconsider. The Secretary of State’s determination will be final, subject to any right of appeal which a parent of the child may have to the First Tier Tribunal (Special Educational Needs and Disability) or the Upper Tribunal Administrative Appeals Chamber</w:t>
      </w:r>
      <w:r w:rsidRPr="009C3526">
        <w:rPr>
          <w:rFonts w:ascii="Arial" w:hAnsi="Arial" w:cs="Arial"/>
          <w:iCs/>
          <w:sz w:val="24"/>
          <w:szCs w:val="24"/>
        </w:rPr>
        <w:t>.</w:t>
      </w:r>
      <w:r w:rsidR="009109C5" w:rsidRPr="00D24AFC">
        <w:rPr>
          <w:rFonts w:ascii="Arial" w:hAnsi="Arial" w:cs="Arial"/>
          <w:b/>
          <w:sz w:val="24"/>
          <w:szCs w:val="24"/>
        </w:rPr>
        <w:t xml:space="preserve"> </w:t>
      </w:r>
    </w:p>
    <w:p w:rsidR="005D004A" w:rsidRPr="005D004A" w:rsidRDefault="009C3526" w:rsidP="009338CA">
      <w:pPr>
        <w:widowControl w:val="0"/>
        <w:numPr>
          <w:ilvl w:val="0"/>
          <w:numId w:val="117"/>
        </w:numPr>
        <w:spacing w:after="240" w:line="360" w:lineRule="auto"/>
        <w:ind w:left="709" w:hanging="709"/>
        <w:rPr>
          <w:rFonts w:ascii="Arial" w:hAnsi="Arial" w:cs="Arial"/>
          <w:sz w:val="24"/>
          <w:szCs w:val="24"/>
        </w:rPr>
      </w:pPr>
      <w:r>
        <w:rPr>
          <w:rFonts w:ascii="Arial" w:hAnsi="Arial" w:cs="Arial"/>
          <w:sz w:val="24"/>
          <w:szCs w:val="24"/>
        </w:rPr>
        <w:t>Not used</w:t>
      </w:r>
      <w:r w:rsidR="00564CA7">
        <w:rPr>
          <w:rFonts w:ascii="Arial" w:hAnsi="Arial" w:cs="Arial"/>
          <w:sz w:val="24"/>
          <w:szCs w:val="24"/>
        </w:rPr>
        <w:t>.</w:t>
      </w:r>
      <w:r>
        <w:rPr>
          <w:rFonts w:ascii="Arial" w:hAnsi="Arial" w:cs="Arial"/>
          <w:sz w:val="24"/>
          <w:szCs w:val="24"/>
        </w:rPr>
        <w:t xml:space="preserve"> </w:t>
      </w:r>
    </w:p>
    <w:p w:rsidR="005D004A" w:rsidRPr="005D004A" w:rsidRDefault="009C3526" w:rsidP="009338CA">
      <w:pPr>
        <w:widowControl w:val="0"/>
        <w:numPr>
          <w:ilvl w:val="0"/>
          <w:numId w:val="117"/>
        </w:numPr>
        <w:spacing w:after="240" w:line="360" w:lineRule="auto"/>
        <w:ind w:left="709" w:hanging="709"/>
        <w:rPr>
          <w:rFonts w:ascii="Arial" w:hAnsi="Arial" w:cs="Arial"/>
          <w:sz w:val="24"/>
          <w:szCs w:val="24"/>
        </w:rPr>
      </w:pPr>
      <w:r>
        <w:rPr>
          <w:rFonts w:ascii="Arial" w:hAnsi="Arial" w:cs="Arial"/>
          <w:sz w:val="24"/>
          <w:szCs w:val="24"/>
        </w:rPr>
        <w:t>Not used</w:t>
      </w:r>
      <w:r w:rsidR="00564CA7">
        <w:rPr>
          <w:rFonts w:ascii="Arial" w:hAnsi="Arial" w:cs="Arial"/>
          <w:sz w:val="24"/>
          <w:szCs w:val="24"/>
        </w:rPr>
        <w:t>.</w:t>
      </w:r>
    </w:p>
    <w:p w:rsidR="005D004A" w:rsidRPr="005D004A" w:rsidRDefault="009C3526" w:rsidP="009338CA">
      <w:pPr>
        <w:widowControl w:val="0"/>
        <w:numPr>
          <w:ilvl w:val="0"/>
          <w:numId w:val="117"/>
        </w:numPr>
        <w:spacing w:after="240" w:line="360" w:lineRule="auto"/>
        <w:ind w:left="709" w:hanging="709"/>
        <w:rPr>
          <w:rFonts w:ascii="Arial" w:hAnsi="Arial" w:cs="Arial"/>
          <w:sz w:val="24"/>
          <w:szCs w:val="24"/>
        </w:rPr>
      </w:pPr>
      <w:r>
        <w:rPr>
          <w:rFonts w:ascii="Arial" w:hAnsi="Arial" w:cs="Arial"/>
          <w:sz w:val="24"/>
          <w:szCs w:val="24"/>
        </w:rPr>
        <w:t>Not used.</w:t>
      </w:r>
    </w:p>
    <w:p w:rsidR="005D004A" w:rsidRPr="005D004A" w:rsidRDefault="00097FEE" w:rsidP="009338CA">
      <w:pPr>
        <w:widowControl w:val="0"/>
        <w:numPr>
          <w:ilvl w:val="0"/>
          <w:numId w:val="118"/>
        </w:numPr>
        <w:spacing w:after="240" w:line="360" w:lineRule="auto"/>
        <w:ind w:left="709" w:hanging="709"/>
        <w:outlineLvl w:val="0"/>
        <w:rPr>
          <w:rFonts w:ascii="Arial" w:eastAsiaTheme="majorEastAsia" w:hAnsi="Arial" w:cs="Arial"/>
          <w:bCs/>
          <w:color w:val="365F91" w:themeColor="accent1" w:themeShade="BF"/>
          <w:sz w:val="28"/>
          <w:szCs w:val="28"/>
          <w:u w:val="single"/>
        </w:rPr>
      </w:pPr>
      <w:bookmarkStart w:id="133" w:name="_Toc384796701"/>
      <w:bookmarkStart w:id="134" w:name="_Toc388008822"/>
      <w:bookmarkStart w:id="135" w:name="_Toc391559090"/>
      <w:bookmarkStart w:id="136" w:name="_Toc406489138"/>
      <w:bookmarkStart w:id="137" w:name="_Toc429391830"/>
      <w:r w:rsidRPr="005D004A">
        <w:rPr>
          <w:rFonts w:ascii="Arial" w:eastAsiaTheme="majorEastAsia" w:hAnsi="Arial" w:cs="Arial"/>
          <w:b/>
          <w:bCs/>
          <w:sz w:val="28"/>
          <w:szCs w:val="28"/>
          <w:u w:val="single"/>
        </w:rPr>
        <w:t>ADMISSION OF PUPILS WITH SEN AND DISABILITIES</w:t>
      </w:r>
      <w:bookmarkEnd w:id="133"/>
      <w:bookmarkEnd w:id="134"/>
      <w:bookmarkEnd w:id="135"/>
      <w:bookmarkEnd w:id="136"/>
      <w:bookmarkEnd w:id="137"/>
    </w:p>
    <w:p w:rsidR="005D004A" w:rsidRPr="005D004A" w:rsidRDefault="005D004A" w:rsidP="009338CA">
      <w:pPr>
        <w:widowControl w:val="0"/>
        <w:numPr>
          <w:ilvl w:val="0"/>
          <w:numId w:val="116"/>
        </w:numPr>
        <w:spacing w:after="240" w:line="360" w:lineRule="auto"/>
        <w:ind w:left="709" w:hanging="709"/>
        <w:rPr>
          <w:rFonts w:ascii="Arial" w:hAnsi="Arial" w:cs="Arial"/>
          <w:sz w:val="24"/>
          <w:szCs w:val="24"/>
        </w:rPr>
      </w:pPr>
      <w:r w:rsidRPr="005D004A">
        <w:rPr>
          <w:rFonts w:ascii="Arial" w:hAnsi="Arial" w:cs="Arial"/>
          <w:sz w:val="24"/>
          <w:szCs w:val="24"/>
        </w:rPr>
        <w:t>The Academy Trust must for each of its Academies, subject to its right of appeal to the Secretary of State, admit all pupils with a statement of SEN naming the Academy.</w:t>
      </w:r>
    </w:p>
    <w:p w:rsidR="005D004A" w:rsidRPr="005D004A" w:rsidRDefault="005D004A" w:rsidP="009338CA">
      <w:pPr>
        <w:widowControl w:val="0"/>
        <w:numPr>
          <w:ilvl w:val="0"/>
          <w:numId w:val="116"/>
        </w:numPr>
        <w:spacing w:after="240" w:line="360" w:lineRule="auto"/>
        <w:ind w:left="709" w:hanging="709"/>
        <w:rPr>
          <w:rFonts w:ascii="Arial" w:hAnsi="Arial" w:cs="Arial"/>
          <w:sz w:val="24"/>
          <w:szCs w:val="24"/>
        </w:rPr>
      </w:pPr>
      <w:r w:rsidRPr="005D004A">
        <w:rPr>
          <w:rFonts w:ascii="Arial" w:hAnsi="Arial" w:cs="Arial"/>
          <w:sz w:val="24"/>
          <w:szCs w:val="24"/>
        </w:rPr>
        <w:t>Where an LA proposes to name one of the Academies in a statement of SEN, it must give the Academy Trust written notice of this, stating why it considers that Academy to be suitable for the pupil in question. Within 15 days of receipt of the LA’s notice, the Academy Trust must consent to being named, except where admitting the child would be incompatible with the provision of efficient education for other children, and no reasonable steps could secure compatibility. In deciding whether a child’s inclusion would be incompatible with the efficient education of other children or the efficient use of resources, the Academy Trust must have regard to the relevant Guidance issued to maintained schools.</w:t>
      </w:r>
    </w:p>
    <w:p w:rsidR="005D004A" w:rsidRPr="005D004A" w:rsidRDefault="005D004A" w:rsidP="009338CA">
      <w:pPr>
        <w:widowControl w:val="0"/>
        <w:numPr>
          <w:ilvl w:val="0"/>
          <w:numId w:val="116"/>
        </w:numPr>
        <w:spacing w:after="240" w:line="360" w:lineRule="auto"/>
        <w:ind w:left="709" w:hanging="709"/>
        <w:rPr>
          <w:rFonts w:ascii="Arial" w:hAnsi="Arial" w:cs="Arial"/>
          <w:sz w:val="24"/>
          <w:szCs w:val="24"/>
        </w:rPr>
      </w:pPr>
      <w:r w:rsidRPr="005D004A">
        <w:rPr>
          <w:rFonts w:ascii="Arial" w:hAnsi="Arial" w:cs="Arial"/>
          <w:sz w:val="24"/>
          <w:szCs w:val="24"/>
        </w:rPr>
        <w:t xml:space="preserve">If the Academy Trust decides that admitting the child would be incompatible with the provision of efficient education or the efficient use of resources, it must, within the 15 days, notify the LA in writing, giving its reasons for its decision. </w:t>
      </w:r>
    </w:p>
    <w:p w:rsidR="005D004A" w:rsidRPr="005D004A" w:rsidRDefault="005D004A" w:rsidP="009338CA">
      <w:pPr>
        <w:widowControl w:val="0"/>
        <w:numPr>
          <w:ilvl w:val="0"/>
          <w:numId w:val="116"/>
        </w:numPr>
        <w:spacing w:after="240" w:line="360" w:lineRule="auto"/>
        <w:ind w:left="709" w:hanging="709"/>
        <w:rPr>
          <w:rFonts w:ascii="Arial" w:hAnsi="Arial" w:cs="Arial"/>
          <w:sz w:val="24"/>
          <w:szCs w:val="24"/>
        </w:rPr>
      </w:pPr>
      <w:r w:rsidRPr="005D004A">
        <w:rPr>
          <w:rFonts w:ascii="Arial" w:hAnsi="Arial" w:cs="Arial"/>
          <w:sz w:val="24"/>
          <w:szCs w:val="24"/>
        </w:rPr>
        <w:t xml:space="preserve">The Academy Trust must then seek to establish from the LA whether or not it agrees with this determination. If the LA does not agree with the Academy Trust’s response, and names the Academy in the child’s statement of SEN, the Academy Trust must admit the child to the school as specified in the statement or otherwise by the LA. </w:t>
      </w:r>
    </w:p>
    <w:p w:rsidR="005D004A" w:rsidRPr="005D004A" w:rsidRDefault="005D004A" w:rsidP="009338CA">
      <w:pPr>
        <w:widowControl w:val="0"/>
        <w:numPr>
          <w:ilvl w:val="0"/>
          <w:numId w:val="116"/>
        </w:numPr>
        <w:spacing w:after="240" w:line="360" w:lineRule="auto"/>
        <w:ind w:left="709" w:hanging="709"/>
        <w:rPr>
          <w:rFonts w:ascii="Arial" w:hAnsi="Arial" w:cs="Arial"/>
          <w:sz w:val="24"/>
          <w:szCs w:val="24"/>
        </w:rPr>
      </w:pPr>
      <w:r w:rsidRPr="005D004A">
        <w:rPr>
          <w:rFonts w:ascii="Arial" w:hAnsi="Arial" w:cs="Arial"/>
          <w:sz w:val="24"/>
          <w:szCs w:val="24"/>
        </w:rPr>
        <w:t>If in such case, the Academy Trust considers that the LA should not have named the Academy in the statement, it may ask the Secretary of State to determine whether the LA has acted unreasonably, and to make an order directing the LA to reconsider. The Secretary of State’s determination will be final, subject only to any right of appeal which a parent of the child may have to the First-tier Tribunal (Special Educational Needs and Disability)</w:t>
      </w:r>
      <w:r w:rsidR="00722C25">
        <w:rPr>
          <w:rFonts w:ascii="Arial" w:hAnsi="Arial" w:cs="Arial"/>
          <w:sz w:val="24"/>
          <w:szCs w:val="24"/>
        </w:rPr>
        <w:t xml:space="preserve"> or the Upper Tribunal Administrative Appeals Chamber</w:t>
      </w:r>
      <w:r w:rsidRPr="005D004A">
        <w:rPr>
          <w:rFonts w:ascii="Arial" w:hAnsi="Arial" w:cs="Arial"/>
          <w:sz w:val="24"/>
          <w:szCs w:val="24"/>
        </w:rPr>
        <w:t xml:space="preserve">. </w:t>
      </w:r>
    </w:p>
    <w:p w:rsidR="005D004A" w:rsidRPr="005D004A" w:rsidRDefault="005D004A" w:rsidP="009338CA">
      <w:pPr>
        <w:widowControl w:val="0"/>
        <w:numPr>
          <w:ilvl w:val="0"/>
          <w:numId w:val="116"/>
        </w:numPr>
        <w:spacing w:after="240" w:line="360" w:lineRule="auto"/>
        <w:ind w:left="709" w:hanging="709"/>
        <w:rPr>
          <w:rFonts w:ascii="Arial" w:hAnsi="Arial" w:cs="Arial"/>
          <w:sz w:val="24"/>
          <w:szCs w:val="24"/>
        </w:rPr>
      </w:pPr>
      <w:r w:rsidRPr="005D004A">
        <w:rPr>
          <w:rFonts w:ascii="Arial" w:hAnsi="Arial" w:cs="Arial"/>
          <w:sz w:val="24"/>
          <w:szCs w:val="24"/>
        </w:rPr>
        <w:t>If a parent of a child for whom the LA maintains a statement appeals to the First-tier Tribunal (Special Educational Needs and Disability), either for or against the naming of the Academy in the child’s statement, then the Tribunal’s decision will be binding, even if it is different from that of the Secretary of State.</w:t>
      </w:r>
    </w:p>
    <w:p w:rsidR="005D004A" w:rsidRDefault="005D004A" w:rsidP="009338CA">
      <w:pPr>
        <w:widowControl w:val="0"/>
        <w:numPr>
          <w:ilvl w:val="0"/>
          <w:numId w:val="116"/>
        </w:numPr>
        <w:spacing w:after="240" w:line="360" w:lineRule="auto"/>
        <w:ind w:left="709" w:hanging="709"/>
        <w:rPr>
          <w:rFonts w:ascii="Arial" w:hAnsi="Arial" w:cs="Arial"/>
          <w:sz w:val="24"/>
          <w:szCs w:val="24"/>
        </w:rPr>
      </w:pPr>
      <w:r w:rsidRPr="005D004A">
        <w:rPr>
          <w:rFonts w:ascii="Arial" w:hAnsi="Arial" w:cs="Arial"/>
          <w:sz w:val="24"/>
          <w:szCs w:val="24"/>
        </w:rPr>
        <w:t xml:space="preserve">Where it has been </w:t>
      </w:r>
      <w:r w:rsidR="001C31EE">
        <w:rPr>
          <w:rFonts w:ascii="Arial" w:hAnsi="Arial" w:cs="Arial"/>
          <w:sz w:val="24"/>
          <w:szCs w:val="24"/>
        </w:rPr>
        <w:t xml:space="preserve">finally </w:t>
      </w:r>
      <w:r w:rsidRPr="005D004A">
        <w:rPr>
          <w:rFonts w:ascii="Arial" w:hAnsi="Arial" w:cs="Arial"/>
          <w:sz w:val="24"/>
          <w:szCs w:val="24"/>
        </w:rPr>
        <w:t>determined that the Academy be named in a child’s statement of SEN, the Academy Trust must admit the child to the Academy, notwithstanding any other admissions requirements in this Agreement.</w:t>
      </w:r>
    </w:p>
    <w:p w:rsidR="00722C25" w:rsidRDefault="00D12BC1" w:rsidP="009338CA">
      <w:pPr>
        <w:widowControl w:val="0"/>
        <w:numPr>
          <w:ilvl w:val="0"/>
          <w:numId w:val="116"/>
        </w:numPr>
        <w:spacing w:after="240" w:line="360" w:lineRule="auto"/>
        <w:ind w:left="709" w:hanging="709"/>
        <w:rPr>
          <w:rFonts w:ascii="Arial" w:hAnsi="Arial" w:cs="Arial"/>
          <w:sz w:val="24"/>
          <w:szCs w:val="24"/>
        </w:rPr>
      </w:pPr>
      <w:r>
        <w:rPr>
          <w:rFonts w:ascii="Arial" w:hAnsi="Arial" w:cs="Arial"/>
          <w:sz w:val="24"/>
          <w:szCs w:val="24"/>
        </w:rPr>
        <w:t>Clauses 8.A to 8.G</w:t>
      </w:r>
      <w:r w:rsidR="00722C25">
        <w:rPr>
          <w:rFonts w:ascii="Arial" w:hAnsi="Arial" w:cs="Arial"/>
          <w:sz w:val="24"/>
          <w:szCs w:val="24"/>
        </w:rPr>
        <w:t xml:space="preserve"> only apply insofar as the relevant provisions of the </w:t>
      </w:r>
      <w:r w:rsidR="001C31EE">
        <w:rPr>
          <w:rFonts w:ascii="Arial" w:hAnsi="Arial" w:cs="Arial"/>
          <w:sz w:val="24"/>
          <w:szCs w:val="24"/>
        </w:rPr>
        <w:t>Children and Families Act 2014</w:t>
      </w:r>
      <w:r w:rsidR="00722C25">
        <w:rPr>
          <w:rFonts w:ascii="Arial" w:hAnsi="Arial" w:cs="Arial"/>
          <w:sz w:val="24"/>
          <w:szCs w:val="24"/>
        </w:rPr>
        <w:t xml:space="preserve"> relating to SEN and disability do not apply to Academies and Free Schools.</w:t>
      </w:r>
    </w:p>
    <w:p w:rsidR="00C573CC" w:rsidRDefault="00C573CC" w:rsidP="009338CA">
      <w:pPr>
        <w:widowControl w:val="0"/>
        <w:rPr>
          <w:rFonts w:ascii="Arial" w:hAnsi="Arial" w:cs="Arial"/>
          <w:sz w:val="24"/>
          <w:szCs w:val="24"/>
        </w:rPr>
      </w:pPr>
      <w:r>
        <w:rPr>
          <w:rFonts w:ascii="Arial" w:hAnsi="Arial" w:cs="Arial"/>
          <w:sz w:val="24"/>
          <w:szCs w:val="24"/>
        </w:rPr>
        <w:br w:type="page"/>
      </w:r>
    </w:p>
    <w:p w:rsidR="00B74834" w:rsidRPr="00B74834" w:rsidRDefault="00B74834" w:rsidP="009338CA">
      <w:pPr>
        <w:widowControl w:val="0"/>
        <w:spacing w:after="240" w:line="360" w:lineRule="auto"/>
      </w:pPr>
      <w:r w:rsidRPr="00B74834">
        <w:rPr>
          <w:noProof/>
          <w:lang w:val="en-US"/>
        </w:rPr>
        <w:drawing>
          <wp:inline distT="0" distB="0" distL="0" distR="0" wp14:anchorId="47AE12E1" wp14:editId="7C171714">
            <wp:extent cx="1343025" cy="1076325"/>
            <wp:effectExtent l="0" t="0" r="0" b="9525"/>
            <wp:docPr id="2" name="Picture 2" descr="Department for Education" title="Logo"/>
            <wp:cNvGraphicFramePr/>
            <a:graphic xmlns:a="http://schemas.openxmlformats.org/drawingml/2006/main">
              <a:graphicData uri="http://schemas.openxmlformats.org/drawingml/2006/picture">
                <pic:pic xmlns:pic="http://schemas.openxmlformats.org/drawingml/2006/picture">
                  <pic:nvPicPr>
                    <pic:cNvPr id="4" name="Picture 4" descr="Department for Education" title="Logo"/>
                    <pic:cNvPicPr/>
                  </pic:nvPicPr>
                  <pic:blipFill rotWithShape="1">
                    <a:blip r:embed="rId14" cstate="print">
                      <a:extLst>
                        <a:ext uri="{28A0092B-C50C-407E-A947-70E740481C1C}">
                          <a14:useLocalDpi xmlns:a14="http://schemas.microsoft.com/office/drawing/2010/main" val="0"/>
                        </a:ext>
                      </a:extLst>
                    </a:blip>
                    <a:srcRect r="38062"/>
                    <a:stretch/>
                  </pic:blipFill>
                  <pic:spPr bwMode="auto">
                    <a:xfrm>
                      <a:off x="0" y="0"/>
                      <a:ext cx="1339850" cy="1073785"/>
                    </a:xfrm>
                    <a:prstGeom prst="rect">
                      <a:avLst/>
                    </a:prstGeom>
                    <a:ln>
                      <a:noFill/>
                    </a:ln>
                    <a:extLst>
                      <a:ext uri="{53640926-AAD7-44d8-BBD7-CCE9431645EC}">
                        <a14:shadowObscured xmlns:a14="http://schemas.microsoft.com/office/drawing/2010/main"/>
                      </a:ext>
                    </a:extLst>
                  </pic:spPr>
                </pic:pic>
              </a:graphicData>
            </a:graphic>
          </wp:inline>
        </w:drawing>
      </w:r>
    </w:p>
    <w:p w:rsidR="00B74834" w:rsidRPr="00D12BC1" w:rsidRDefault="00B74834" w:rsidP="009338CA">
      <w:pPr>
        <w:widowControl w:val="0"/>
        <w:spacing w:before="3720" w:after="120" w:line="288" w:lineRule="auto"/>
      </w:pPr>
      <w:r w:rsidRPr="009338CA">
        <w:rPr>
          <w:rFonts w:ascii="Arial" w:hAnsi="Arial"/>
          <w:sz w:val="24"/>
        </w:rPr>
        <w:t>© Crown copyright 2014</w:t>
      </w:r>
    </w:p>
    <w:p w:rsidR="00B74834" w:rsidRPr="00D12BC1" w:rsidRDefault="00B74834" w:rsidP="009338CA">
      <w:pPr>
        <w:widowControl w:val="0"/>
        <w:spacing w:after="240" w:line="288" w:lineRule="auto"/>
      </w:pPr>
      <w:r w:rsidRPr="009338CA">
        <w:rPr>
          <w:rFonts w:ascii="Arial" w:hAnsi="Arial"/>
          <w:sz w:val="24"/>
        </w:rPr>
        <w:t xml:space="preserve">You may re-use this document/publication (not including logos) free of charge in any format or medium, under the terms of the Open Government Licence v2.0. </w:t>
      </w:r>
      <w:r w:rsidRPr="00B74834">
        <w:rPr>
          <w:rFonts w:ascii="Arial" w:eastAsia="Times New Roman" w:hAnsi="Arial" w:cs="Times New Roman"/>
          <w:sz w:val="24"/>
          <w:szCs w:val="24"/>
          <w:lang w:eastAsia="en-GB"/>
        </w:rPr>
        <w:t xml:space="preserve">Where we have identified any third party copyright information you will need to obtain permission from the copyright holders concerned. </w:t>
      </w:r>
    </w:p>
    <w:p w:rsidR="00B74834" w:rsidRPr="00B74834" w:rsidRDefault="00B74834" w:rsidP="0077426B">
      <w:pPr>
        <w:widowControl w:val="0"/>
        <w:spacing w:after="0" w:line="288" w:lineRule="auto"/>
        <w:rPr>
          <w:rFonts w:ascii="Arial" w:eastAsia="Times New Roman" w:hAnsi="Arial" w:cs="Times New Roman"/>
          <w:sz w:val="24"/>
          <w:szCs w:val="24"/>
          <w:lang w:eastAsia="en-GB"/>
        </w:rPr>
      </w:pPr>
      <w:r w:rsidRPr="009338CA">
        <w:rPr>
          <w:rFonts w:ascii="Arial" w:hAnsi="Arial"/>
          <w:sz w:val="24"/>
        </w:rPr>
        <w:t>To view this licence</w:t>
      </w:r>
      <w:r w:rsidRPr="00B74834">
        <w:rPr>
          <w:rFonts w:ascii="Arial" w:eastAsia="Times New Roman" w:hAnsi="Arial" w:cs="Times New Roman"/>
          <w:sz w:val="24"/>
          <w:szCs w:val="24"/>
          <w:lang w:eastAsia="en-GB"/>
        </w:rPr>
        <w:t>:</w:t>
      </w:r>
    </w:p>
    <w:p w:rsidR="00B74834" w:rsidRPr="00B74834" w:rsidRDefault="00B74834" w:rsidP="0077426B">
      <w:pPr>
        <w:widowControl w:val="0"/>
        <w:spacing w:after="0" w:line="288" w:lineRule="auto"/>
        <w:ind w:left="567"/>
        <w:rPr>
          <w:rFonts w:ascii="Arial" w:eastAsia="Times New Roman" w:hAnsi="Arial" w:cs="Times New Roman"/>
          <w:sz w:val="24"/>
          <w:szCs w:val="24"/>
          <w:lang w:eastAsia="en-GB"/>
        </w:rPr>
      </w:pPr>
      <w:r w:rsidRPr="009338CA">
        <w:rPr>
          <w:rFonts w:ascii="Arial" w:hAnsi="Arial"/>
          <w:sz w:val="24"/>
        </w:rPr>
        <w:t xml:space="preserve">visit </w:t>
      </w:r>
      <w:hyperlink r:id="rId16" w:tooltip="Visit the national archives licencing information" w:history="1">
        <w:r w:rsidRPr="009338CA">
          <w:t>www.nationalarchives.gov.uk/doc/open-government-licence/version/2</w:t>
        </w:r>
      </w:hyperlink>
      <w:r w:rsidRPr="009338CA">
        <w:rPr>
          <w:rFonts w:ascii="Arial" w:hAnsi="Arial"/>
          <w:sz w:val="24"/>
        </w:rPr>
        <w:t xml:space="preserve"> </w:t>
      </w:r>
    </w:p>
    <w:p w:rsidR="00B74834" w:rsidRPr="00B74834" w:rsidRDefault="00B74834" w:rsidP="0077426B">
      <w:pPr>
        <w:widowControl w:val="0"/>
        <w:spacing w:after="0" w:line="288" w:lineRule="auto"/>
        <w:ind w:left="567"/>
        <w:rPr>
          <w:rFonts w:ascii="Arial" w:eastAsia="Times New Roman" w:hAnsi="Arial" w:cs="Times New Roman"/>
          <w:sz w:val="24"/>
          <w:szCs w:val="24"/>
          <w:lang w:eastAsia="en-GB"/>
        </w:rPr>
      </w:pPr>
      <w:r w:rsidRPr="009338CA">
        <w:rPr>
          <w:rFonts w:ascii="Arial" w:hAnsi="Arial"/>
          <w:sz w:val="24"/>
        </w:rPr>
        <w:t xml:space="preserve">email: </w:t>
      </w:r>
      <w:hyperlink r:id="rId17" w:tooltip="The National Archives' email address" w:history="1">
        <w:r w:rsidRPr="009338CA">
          <w:t>psi@nationalarchives.gsi.gov.uk</w:t>
        </w:r>
      </w:hyperlink>
      <w:r w:rsidRPr="009338CA">
        <w:rPr>
          <w:rFonts w:ascii="Arial" w:hAnsi="Arial"/>
          <w:sz w:val="24"/>
        </w:rPr>
        <w:t>.</w:t>
      </w:r>
    </w:p>
    <w:p w:rsidR="00B74834" w:rsidRPr="00D12BC1" w:rsidRDefault="00B74834" w:rsidP="009338CA">
      <w:pPr>
        <w:widowControl w:val="0"/>
        <w:spacing w:after="0" w:line="288" w:lineRule="auto"/>
        <w:ind w:left="567"/>
      </w:pPr>
    </w:p>
    <w:p w:rsidR="00B74834" w:rsidRPr="00D12BC1" w:rsidRDefault="00B74834" w:rsidP="009338CA">
      <w:pPr>
        <w:widowControl w:val="0"/>
        <w:spacing w:after="240" w:line="288" w:lineRule="auto"/>
      </w:pPr>
      <w:r w:rsidRPr="009338CA">
        <w:rPr>
          <w:rFonts w:ascii="Arial" w:hAnsi="Arial"/>
          <w:sz w:val="24"/>
        </w:rPr>
        <w:t xml:space="preserve">We welcome feedback. If you would like to make any comments about this publication, please email </w:t>
      </w:r>
      <w:hyperlink r:id="rId18" w:history="1">
        <w:r w:rsidRPr="009338CA">
          <w:t>AFSPD.feedback@education.gsi.gov.uk</w:t>
        </w:r>
      </w:hyperlink>
      <w:r w:rsidRPr="009338CA">
        <w:rPr>
          <w:rFonts w:ascii="Arial" w:hAnsi="Arial"/>
          <w:sz w:val="24"/>
        </w:rPr>
        <w:t xml:space="preserve">, quoting the title of this document. Specific project queries should be sent to the allocated project lead/lead contact. </w:t>
      </w:r>
    </w:p>
    <w:p w:rsidR="00B74834" w:rsidRPr="00D12BC1" w:rsidRDefault="00B74834" w:rsidP="009338CA">
      <w:pPr>
        <w:widowControl w:val="0"/>
        <w:spacing w:after="0" w:line="288" w:lineRule="auto"/>
      </w:pPr>
      <w:r w:rsidRPr="009338CA">
        <w:rPr>
          <w:rFonts w:ascii="Arial" w:hAnsi="Arial"/>
          <w:sz w:val="24"/>
        </w:rPr>
        <w:t>About this publication:</w:t>
      </w:r>
    </w:p>
    <w:p w:rsidR="00B74834" w:rsidRPr="00D12BC1" w:rsidRDefault="00B74834" w:rsidP="009338CA">
      <w:pPr>
        <w:widowControl w:val="0"/>
        <w:spacing w:after="0" w:line="288" w:lineRule="auto"/>
        <w:ind w:left="567"/>
      </w:pPr>
      <w:r w:rsidRPr="009338CA">
        <w:rPr>
          <w:rFonts w:ascii="Arial" w:hAnsi="Arial"/>
          <w:sz w:val="24"/>
        </w:rPr>
        <w:t xml:space="preserve">enquiries </w:t>
      </w:r>
      <w:hyperlink r:id="rId19" w:tooltip="Department for Education contact us list" w:history="1">
        <w:r w:rsidRPr="009338CA">
          <w:t>www.education.gov.uk/contactus</w:t>
        </w:r>
      </w:hyperlink>
      <w:r w:rsidRPr="009338CA">
        <w:rPr>
          <w:rFonts w:ascii="Arial" w:hAnsi="Arial"/>
          <w:sz w:val="24"/>
        </w:rPr>
        <w:t xml:space="preserve">. </w:t>
      </w:r>
    </w:p>
    <w:p w:rsidR="00B74834" w:rsidRPr="00D12BC1" w:rsidRDefault="00B74834" w:rsidP="009338CA">
      <w:pPr>
        <w:widowControl w:val="0"/>
        <w:spacing w:after="0" w:line="288" w:lineRule="auto"/>
        <w:ind w:left="567"/>
      </w:pPr>
      <w:r w:rsidRPr="009338CA">
        <w:rPr>
          <w:rFonts w:ascii="Arial" w:hAnsi="Arial"/>
          <w:sz w:val="24"/>
        </w:rPr>
        <w:t xml:space="preserve">download </w:t>
      </w:r>
      <w:hyperlink r:id="rId20" w:tooltip="Link to Gov.uk publications" w:history="1">
        <w:r w:rsidRPr="009338CA">
          <w:t>www.gov.uk/government/publications</w:t>
        </w:r>
      </w:hyperlink>
      <w:r w:rsidRPr="009338CA">
        <w:rPr>
          <w:rFonts w:ascii="Arial" w:hAnsi="Arial"/>
          <w:sz w:val="24"/>
        </w:rPr>
        <w:t>.</w:t>
      </w:r>
      <w:r w:rsidRPr="00B74834">
        <w:rPr>
          <w:rFonts w:ascii="Arial" w:eastAsia="Times New Roman" w:hAnsi="Arial" w:cs="Times New Roman"/>
          <w:sz w:val="24"/>
          <w:szCs w:val="24"/>
          <w:lang w:eastAsia="en-GB"/>
        </w:rPr>
        <w:t xml:space="preserve"> </w:t>
      </w:r>
    </w:p>
    <w:p w:rsidR="00B74834" w:rsidRPr="009338CA" w:rsidRDefault="00B74834" w:rsidP="009338CA">
      <w:pPr>
        <w:widowControl w:val="0"/>
        <w:tabs>
          <w:tab w:val="left" w:pos="1701"/>
        </w:tabs>
        <w:spacing w:before="240" w:after="240" w:line="288" w:lineRule="auto"/>
        <w:rPr>
          <w:color w:val="0D0D0D" w:themeColor="text1" w:themeTint="F2"/>
        </w:rPr>
      </w:pPr>
      <w:r w:rsidRPr="009338CA">
        <w:rPr>
          <w:rFonts w:ascii="Arial" w:hAnsi="Arial"/>
          <w:color w:val="0D0D0D" w:themeColor="text1" w:themeTint="F2"/>
          <w:sz w:val="24"/>
        </w:rPr>
        <w:t xml:space="preserve">Reference: </w:t>
      </w:r>
      <w:r w:rsidRPr="00B74834">
        <w:rPr>
          <w:rFonts w:ascii="Arial" w:eastAsia="Times New Roman" w:hAnsi="Arial" w:cs="Times New Roman"/>
          <w:color w:val="0D0D0D" w:themeColor="text1" w:themeTint="F2"/>
          <w:sz w:val="24"/>
          <w:szCs w:val="24"/>
          <w:lang w:eastAsia="en-GB"/>
        </w:rPr>
        <w:tab/>
      </w:r>
      <w:r w:rsidR="00A30383" w:rsidRPr="009338CA">
        <w:rPr>
          <w:rFonts w:ascii="Arial" w:hAnsi="Arial"/>
          <w:color w:val="0D0D0D" w:themeColor="text1" w:themeTint="F2"/>
          <w:sz w:val="24"/>
        </w:rPr>
        <w:t>DFE-00440-2014</w:t>
      </w:r>
    </w:p>
    <w:tbl>
      <w:tblPr>
        <w:tblStyle w:val="TableGrid1"/>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ocial media"/>
        <w:tblDescription w:val="Two Links to profile pages"/>
      </w:tblPr>
      <w:tblGrid>
        <w:gridCol w:w="1276"/>
        <w:gridCol w:w="2835"/>
        <w:gridCol w:w="935"/>
        <w:gridCol w:w="3459"/>
      </w:tblGrid>
      <w:tr w:rsidR="00B74834" w:rsidRPr="00B74834" w:rsidTr="009338CA">
        <w:trPr>
          <w:tblHeader/>
        </w:trPr>
        <w:tc>
          <w:tcPr>
            <w:tcW w:w="1276" w:type="dxa"/>
            <w:hideMark/>
          </w:tcPr>
          <w:p w:rsidR="00B74834" w:rsidRPr="009338CA" w:rsidRDefault="00B74834" w:rsidP="009338CA">
            <w:pPr>
              <w:widowControl w:val="0"/>
              <w:tabs>
                <w:tab w:val="left" w:pos="176"/>
                <w:tab w:val="left" w:pos="4820"/>
              </w:tabs>
              <w:spacing w:line="360" w:lineRule="auto"/>
              <w:ind w:firstLine="34"/>
              <w:rPr>
                <w:color w:val="0D0D0D" w:themeColor="text1" w:themeTint="F2"/>
              </w:rPr>
            </w:pPr>
            <w:r w:rsidRPr="009338CA">
              <w:rPr>
                <w:rFonts w:asciiTheme="minorHAnsi" w:eastAsiaTheme="minorHAnsi" w:hAnsiTheme="minorHAnsi" w:cstheme="minorBidi"/>
                <w:color w:val="0D0D0D" w:themeColor="text1" w:themeTint="F2"/>
                <w:sz w:val="24"/>
                <w:szCs w:val="22"/>
                <w:lang w:eastAsia="en-US"/>
              </w:rPr>
              <w:tab/>
            </w:r>
            <w:r w:rsidRPr="009338CA">
              <w:rPr>
                <w:noProof/>
                <w:color w:val="0D0D0D" w:themeColor="text1" w:themeTint="F2"/>
                <w:sz w:val="24"/>
                <w:lang w:val="en-US"/>
              </w:rPr>
              <w:drawing>
                <wp:inline distT="0" distB="0" distL="0" distR="0" wp14:anchorId="1CDD5633" wp14:editId="7240A6A2">
                  <wp:extent cx="344170" cy="273050"/>
                  <wp:effectExtent l="0" t="0" r="0" b="0"/>
                  <wp:docPr id="3" name="Picture 3" descr="Twitter logo" title="Logo"/>
                  <wp:cNvGraphicFramePr/>
                  <a:graphic xmlns:a="http://schemas.openxmlformats.org/drawingml/2006/main">
                    <a:graphicData uri="http://schemas.openxmlformats.org/drawingml/2006/picture">
                      <pic:pic xmlns:pic="http://schemas.openxmlformats.org/drawingml/2006/picture">
                        <pic:nvPicPr>
                          <pic:cNvPr id="4" name="Picture 4" descr="Twitter logo" title="Logo"/>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7820" cy="273050"/>
                          </a:xfrm>
                          <a:prstGeom prst="rect">
                            <a:avLst/>
                          </a:prstGeom>
                        </pic:spPr>
                      </pic:pic>
                    </a:graphicData>
                  </a:graphic>
                </wp:inline>
              </w:drawing>
            </w:r>
          </w:p>
        </w:tc>
        <w:tc>
          <w:tcPr>
            <w:tcW w:w="2835" w:type="dxa"/>
            <w:hideMark/>
          </w:tcPr>
          <w:p w:rsidR="00B74834" w:rsidRPr="009338CA" w:rsidRDefault="00B74834" w:rsidP="009338CA">
            <w:pPr>
              <w:widowControl w:val="0"/>
              <w:tabs>
                <w:tab w:val="left" w:pos="4253"/>
                <w:tab w:val="left" w:pos="4820"/>
              </w:tabs>
              <w:spacing w:line="360" w:lineRule="auto"/>
              <w:ind w:firstLine="34"/>
              <w:rPr>
                <w:color w:val="0D0D0D" w:themeColor="text1" w:themeTint="F2"/>
              </w:rPr>
            </w:pPr>
            <w:r w:rsidRPr="009338CA">
              <w:rPr>
                <w:rFonts w:asciiTheme="minorHAnsi" w:eastAsiaTheme="minorHAnsi" w:hAnsiTheme="minorHAnsi" w:cstheme="minorBidi"/>
                <w:color w:val="0D0D0D" w:themeColor="text1" w:themeTint="F2"/>
                <w:sz w:val="24"/>
                <w:szCs w:val="22"/>
                <w:lang w:eastAsia="en-US"/>
              </w:rPr>
              <w:t xml:space="preserve">Follow us on Twitter: </w:t>
            </w:r>
            <w:hyperlink r:id="rId22" w:tooltip="View the DfE Twitter profile page" w:history="1">
              <w:r w:rsidRPr="009338CA">
                <w:rPr>
                  <w:rFonts w:asciiTheme="minorHAnsi" w:eastAsiaTheme="minorHAnsi" w:hAnsiTheme="minorHAnsi" w:cstheme="minorBidi"/>
                  <w:sz w:val="22"/>
                  <w:szCs w:val="22"/>
                  <w:lang w:eastAsia="en-US"/>
                </w:rPr>
                <w:t>@educationgovuk</w:t>
              </w:r>
            </w:hyperlink>
          </w:p>
        </w:tc>
        <w:tc>
          <w:tcPr>
            <w:tcW w:w="935" w:type="dxa"/>
            <w:hideMark/>
          </w:tcPr>
          <w:p w:rsidR="00B74834" w:rsidRPr="009338CA" w:rsidRDefault="00B74834" w:rsidP="009338CA">
            <w:pPr>
              <w:widowControl w:val="0"/>
              <w:tabs>
                <w:tab w:val="left" w:pos="4253"/>
                <w:tab w:val="left" w:pos="4820"/>
              </w:tabs>
              <w:spacing w:line="360" w:lineRule="auto"/>
              <w:ind w:firstLine="34"/>
              <w:rPr>
                <w:color w:val="0D0D0D" w:themeColor="text1" w:themeTint="F2"/>
              </w:rPr>
            </w:pPr>
            <w:r w:rsidRPr="009338CA">
              <w:rPr>
                <w:noProof/>
                <w:color w:val="0D0D0D" w:themeColor="text1" w:themeTint="F2"/>
                <w:sz w:val="24"/>
                <w:lang w:val="en-US"/>
              </w:rPr>
              <w:drawing>
                <wp:inline distT="0" distB="0" distL="0" distR="0" wp14:anchorId="35459953" wp14:editId="4A17E463">
                  <wp:extent cx="273050" cy="273050"/>
                  <wp:effectExtent l="0" t="0" r="0" b="0"/>
                  <wp:docPr id="5" name="Picture 5" descr="Facebook" title="Logo"/>
                  <wp:cNvGraphicFramePr/>
                  <a:graphic xmlns:a="http://schemas.openxmlformats.org/drawingml/2006/main">
                    <a:graphicData uri="http://schemas.openxmlformats.org/drawingml/2006/picture">
                      <pic:pic xmlns:pic="http://schemas.openxmlformats.org/drawingml/2006/picture">
                        <pic:nvPicPr>
                          <pic:cNvPr id="6" name="Picture 6" descr="Facebook" title="Logo"/>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inline>
              </w:drawing>
            </w:r>
          </w:p>
        </w:tc>
        <w:tc>
          <w:tcPr>
            <w:tcW w:w="3459" w:type="dxa"/>
            <w:hideMark/>
          </w:tcPr>
          <w:p w:rsidR="00B74834" w:rsidRPr="009338CA" w:rsidRDefault="00B74834" w:rsidP="009338CA">
            <w:pPr>
              <w:widowControl w:val="0"/>
              <w:tabs>
                <w:tab w:val="left" w:pos="4253"/>
                <w:tab w:val="left" w:pos="4820"/>
              </w:tabs>
              <w:spacing w:line="360" w:lineRule="auto"/>
              <w:ind w:firstLine="34"/>
              <w:rPr>
                <w:color w:val="0D0D0D" w:themeColor="text1" w:themeTint="F2"/>
              </w:rPr>
            </w:pPr>
            <w:r w:rsidRPr="009338CA">
              <w:rPr>
                <w:rFonts w:asciiTheme="minorHAnsi" w:eastAsiaTheme="minorHAnsi" w:hAnsiTheme="minorHAnsi" w:cstheme="minorBidi"/>
                <w:color w:val="0D0D0D" w:themeColor="text1" w:themeTint="F2"/>
                <w:sz w:val="24"/>
                <w:szCs w:val="22"/>
                <w:lang w:eastAsia="en-US"/>
              </w:rPr>
              <w:t>Like us on Facebook:</w:t>
            </w:r>
            <w:r w:rsidRPr="009338CA">
              <w:rPr>
                <w:rFonts w:asciiTheme="minorHAnsi" w:eastAsiaTheme="minorHAnsi" w:hAnsiTheme="minorHAnsi" w:cstheme="minorBidi"/>
                <w:color w:val="0D0D0D" w:themeColor="text1" w:themeTint="F2"/>
                <w:sz w:val="24"/>
                <w:szCs w:val="22"/>
                <w:lang w:eastAsia="en-US"/>
              </w:rPr>
              <w:br/>
            </w:r>
            <w:hyperlink r:id="rId24" w:tooltip="Link the DfE on Facebook" w:history="1">
              <w:r w:rsidRPr="009338CA">
                <w:rPr>
                  <w:rFonts w:asciiTheme="minorHAnsi" w:eastAsiaTheme="minorHAnsi" w:hAnsiTheme="minorHAnsi" w:cstheme="minorBidi"/>
                  <w:sz w:val="22"/>
                  <w:szCs w:val="22"/>
                  <w:lang w:eastAsia="en-US"/>
                </w:rPr>
                <w:t>facebook.com/educationgovuk</w:t>
              </w:r>
            </w:hyperlink>
          </w:p>
        </w:tc>
      </w:tr>
    </w:tbl>
    <w:p w:rsidR="00C573CC" w:rsidRPr="00C573CC" w:rsidRDefault="00C573CC" w:rsidP="009338CA">
      <w:pPr>
        <w:widowControl w:val="0"/>
        <w:spacing w:after="240" w:line="288" w:lineRule="auto"/>
      </w:pPr>
    </w:p>
    <w:sectPr w:rsidR="00C573CC" w:rsidRPr="00C573C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9A2" w:rsidRDefault="008109A2" w:rsidP="00916924">
      <w:pPr>
        <w:spacing w:after="0" w:line="240" w:lineRule="auto"/>
      </w:pPr>
      <w:r>
        <w:separator/>
      </w:r>
    </w:p>
  </w:endnote>
  <w:endnote w:type="continuationSeparator" w:id="0">
    <w:p w:rsidR="008109A2" w:rsidRDefault="008109A2" w:rsidP="00916924">
      <w:pPr>
        <w:spacing w:after="0" w:line="240" w:lineRule="auto"/>
      </w:pPr>
      <w:r>
        <w:continuationSeparator/>
      </w:r>
    </w:p>
  </w:endnote>
  <w:endnote w:type="continuationNotice" w:id="1">
    <w:p w:rsidR="008109A2" w:rsidRDefault="008109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Marlett">
    <w:panose1 w:val="00000000000000000000"/>
    <w:charset w:val="00"/>
    <w:family w:val="auto"/>
    <w:pitch w:val="variable"/>
    <w:sig w:usb0="00000003" w:usb1="00000000" w:usb2="00000000" w:usb3="00000000" w:csb0="8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332436"/>
      <w:docPartObj>
        <w:docPartGallery w:val="Page Numbers (Bottom of Page)"/>
        <w:docPartUnique/>
      </w:docPartObj>
    </w:sdtPr>
    <w:sdtEndPr>
      <w:rPr>
        <w:rFonts w:ascii="Arial" w:hAnsi="Arial" w:cs="Arial"/>
        <w:noProof/>
        <w:sz w:val="24"/>
      </w:rPr>
    </w:sdtEndPr>
    <w:sdtContent>
      <w:p w:rsidR="00EB3162" w:rsidRPr="00916924" w:rsidRDefault="00EB3162">
        <w:pPr>
          <w:pStyle w:val="Footer"/>
          <w:jc w:val="right"/>
          <w:rPr>
            <w:rFonts w:ascii="Arial" w:hAnsi="Arial" w:cs="Arial"/>
            <w:sz w:val="24"/>
          </w:rPr>
        </w:pPr>
        <w:r w:rsidRPr="00916924">
          <w:rPr>
            <w:rFonts w:ascii="Arial" w:hAnsi="Arial" w:cs="Arial"/>
            <w:sz w:val="24"/>
          </w:rPr>
          <w:fldChar w:fldCharType="begin"/>
        </w:r>
        <w:r w:rsidRPr="00916924">
          <w:rPr>
            <w:rFonts w:ascii="Arial" w:hAnsi="Arial" w:cs="Arial"/>
            <w:sz w:val="24"/>
          </w:rPr>
          <w:instrText xml:space="preserve"> PAGE   \* MERGEFORMAT </w:instrText>
        </w:r>
        <w:r w:rsidRPr="00916924">
          <w:rPr>
            <w:rFonts w:ascii="Arial" w:hAnsi="Arial" w:cs="Arial"/>
            <w:sz w:val="24"/>
          </w:rPr>
          <w:fldChar w:fldCharType="separate"/>
        </w:r>
        <w:r w:rsidR="00E0641E">
          <w:rPr>
            <w:rFonts w:ascii="Arial" w:hAnsi="Arial" w:cs="Arial"/>
            <w:noProof/>
            <w:sz w:val="24"/>
          </w:rPr>
          <w:t>27</w:t>
        </w:r>
        <w:r w:rsidRPr="00916924">
          <w:rPr>
            <w:rFonts w:ascii="Arial" w:hAnsi="Arial" w:cs="Arial"/>
            <w:noProof/>
            <w:sz w:val="24"/>
          </w:rPr>
          <w:fldChar w:fldCharType="end"/>
        </w:r>
      </w:p>
    </w:sdtContent>
  </w:sdt>
  <w:p w:rsidR="00EB3162" w:rsidRDefault="00EB3162">
    <w:pPr>
      <w:pStyle w:val="Footer"/>
    </w:pPr>
    <w:r>
      <w:t>April 2016 v5</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9A2" w:rsidRDefault="008109A2" w:rsidP="00916924">
      <w:pPr>
        <w:spacing w:after="0" w:line="240" w:lineRule="auto"/>
      </w:pPr>
      <w:r>
        <w:separator/>
      </w:r>
    </w:p>
  </w:footnote>
  <w:footnote w:type="continuationSeparator" w:id="0">
    <w:p w:rsidR="008109A2" w:rsidRDefault="008109A2" w:rsidP="00916924">
      <w:pPr>
        <w:spacing w:after="0" w:line="240" w:lineRule="auto"/>
      </w:pPr>
      <w:r>
        <w:continuationSeparator/>
      </w:r>
    </w:p>
  </w:footnote>
  <w:footnote w:type="continuationNotice" w:id="1">
    <w:p w:rsidR="008109A2" w:rsidRDefault="008109A2">
      <w:pPr>
        <w:spacing w:after="0" w:line="240" w:lineRule="auto"/>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064ED"/>
    <w:multiLevelType w:val="hybridMultilevel"/>
    <w:tmpl w:val="6632F714"/>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19449D7"/>
    <w:multiLevelType w:val="hybridMultilevel"/>
    <w:tmpl w:val="E406725E"/>
    <w:lvl w:ilvl="0" w:tplc="63AC5138">
      <w:start w:val="1"/>
      <w:numFmt w:val="upperLetter"/>
      <w:lvlText w:val="5.%1"/>
      <w:lvlJc w:val="left"/>
      <w:pPr>
        <w:ind w:left="720" w:hanging="360"/>
      </w:pPr>
      <w:rPr>
        <w:rFonts w:hint="default"/>
      </w:r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1FD0565"/>
    <w:multiLevelType w:val="hybridMultilevel"/>
    <w:tmpl w:val="2CAC501C"/>
    <w:lvl w:ilvl="0" w:tplc="533826C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3131F97"/>
    <w:multiLevelType w:val="hybridMultilevel"/>
    <w:tmpl w:val="3A8201CA"/>
    <w:lvl w:ilvl="0" w:tplc="4EC4161E">
      <w:start w:val="1"/>
      <w:numFmt w:val="lowerLetter"/>
      <w:lvlText w:val="%1)"/>
      <w:lvlJc w:val="left"/>
      <w:pPr>
        <w:tabs>
          <w:tab w:val="num" w:pos="1080"/>
        </w:tabs>
        <w:ind w:left="108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041D0132"/>
    <w:multiLevelType w:val="hybridMultilevel"/>
    <w:tmpl w:val="2CA6327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427069F"/>
    <w:multiLevelType w:val="hybridMultilevel"/>
    <w:tmpl w:val="4B48742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47E73BC"/>
    <w:multiLevelType w:val="hybridMultilevel"/>
    <w:tmpl w:val="FDDED032"/>
    <w:lvl w:ilvl="0" w:tplc="61046124">
      <w:start w:val="2"/>
      <w:numFmt w:val="lowerRoman"/>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5B057E1"/>
    <w:multiLevelType w:val="hybridMultilevel"/>
    <w:tmpl w:val="453C95E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06E11061"/>
    <w:multiLevelType w:val="hybridMultilevel"/>
    <w:tmpl w:val="F9A600E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7D65367"/>
    <w:multiLevelType w:val="hybridMultilevel"/>
    <w:tmpl w:val="A98AC14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0A161329"/>
    <w:multiLevelType w:val="hybridMultilevel"/>
    <w:tmpl w:val="910CF47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0AB3222F"/>
    <w:multiLevelType w:val="hybridMultilevel"/>
    <w:tmpl w:val="3AD0B19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0F92120F"/>
    <w:multiLevelType w:val="hybridMultilevel"/>
    <w:tmpl w:val="F6E67C70"/>
    <w:lvl w:ilvl="0" w:tplc="722EA8C6">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497B69"/>
    <w:multiLevelType w:val="hybridMultilevel"/>
    <w:tmpl w:val="EBEA0046"/>
    <w:lvl w:ilvl="0" w:tplc="ACFA9934">
      <w:start w:val="1"/>
      <w:numFmt w:val="upperLetter"/>
      <w:lvlText w:val="7.%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092544D"/>
    <w:multiLevelType w:val="hybridMultilevel"/>
    <w:tmpl w:val="ABCA11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14DB479E"/>
    <w:multiLevelType w:val="multilevel"/>
    <w:tmpl w:val="337A5178"/>
    <w:styleLink w:val="FAstyle"/>
    <w:lvl w:ilvl="0">
      <w:start w:val="1"/>
      <w:numFmt w:val="decimal"/>
      <w:lvlRestart w:val="0"/>
      <w:lvlText w:val="%1."/>
      <w:lvlJc w:val="left"/>
      <w:pPr>
        <w:tabs>
          <w:tab w:val="num" w:pos="720"/>
        </w:tabs>
        <w:ind w:left="624" w:hanging="624"/>
      </w:pPr>
      <w:rPr>
        <w:rFonts w:hint="default"/>
      </w:rPr>
    </w:lvl>
    <w:lvl w:ilvl="1">
      <w:start w:val="1"/>
      <w:numFmt w:val="decimal"/>
      <w:lvlText w:val="%1.%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16">
    <w:nsid w:val="1600249B"/>
    <w:multiLevelType w:val="hybridMultilevel"/>
    <w:tmpl w:val="5DBC60D8"/>
    <w:lvl w:ilvl="0" w:tplc="8D581380">
      <w:start w:val="1"/>
      <w:numFmt w:val="upperLetter"/>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6EF75D4"/>
    <w:multiLevelType w:val="hybridMultilevel"/>
    <w:tmpl w:val="309643B0"/>
    <w:lvl w:ilvl="0" w:tplc="6A247252">
      <w:start w:val="5"/>
      <w:numFmt w:val="decimal"/>
      <w:lvlText w:val="%1."/>
      <w:lvlJc w:val="left"/>
      <w:pPr>
        <w:ind w:left="36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1747256A"/>
    <w:multiLevelType w:val="hybridMultilevel"/>
    <w:tmpl w:val="40045EA8"/>
    <w:lvl w:ilvl="0" w:tplc="BCBAC1DA">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17F375C4"/>
    <w:multiLevelType w:val="hybridMultilevel"/>
    <w:tmpl w:val="B4440F82"/>
    <w:lvl w:ilvl="0" w:tplc="17FC5D2C">
      <w:start w:val="1"/>
      <w:numFmt w:val="upperLetter"/>
      <w:lvlText w:val="5.%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196B6644"/>
    <w:multiLevelType w:val="hybridMultilevel"/>
    <w:tmpl w:val="264CAED2"/>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19825374"/>
    <w:multiLevelType w:val="hybridMultilevel"/>
    <w:tmpl w:val="D2021BEA"/>
    <w:lvl w:ilvl="0" w:tplc="08090017">
      <w:start w:val="1"/>
      <w:numFmt w:val="lowerLetter"/>
      <w:lvlText w:val="%1)"/>
      <w:lvlJc w:val="left"/>
      <w:pPr>
        <w:ind w:left="1080" w:hanging="360"/>
      </w:p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3">
    <w:nsid w:val="1D416E79"/>
    <w:multiLevelType w:val="hybridMultilevel"/>
    <w:tmpl w:val="78DE53CE"/>
    <w:lvl w:ilvl="0" w:tplc="1B8C2B92">
      <w:start w:val="1"/>
      <w:numFmt w:val="upperLetter"/>
      <w:lvlText w:val="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1DF45479"/>
    <w:multiLevelType w:val="multilevel"/>
    <w:tmpl w:val="638EA4E4"/>
    <w:lvl w:ilvl="0">
      <w:start w:val="3"/>
      <w:numFmt w:val="decimal"/>
      <w:lvlRestart w:val="0"/>
      <w:lvlText w:val="%1."/>
      <w:lvlJc w:val="left"/>
      <w:pPr>
        <w:tabs>
          <w:tab w:val="num" w:pos="720"/>
        </w:tabs>
        <w:ind w:left="624" w:hanging="624"/>
      </w:pPr>
      <w:rPr>
        <w:rFonts w:hint="default"/>
      </w:rPr>
    </w:lvl>
    <w:lvl w:ilvl="1">
      <w:start w:val="8"/>
      <w:numFmt w:val="upperLetter"/>
      <w:lvlText w:val="3.%2"/>
      <w:lvlJc w:val="left"/>
      <w:pPr>
        <w:tabs>
          <w:tab w:val="num" w:pos="720"/>
        </w:tabs>
        <w:ind w:left="624" w:hanging="624"/>
      </w:pPr>
      <w:rPr>
        <w:rFonts w:hint="default"/>
        <w:b w:val="0"/>
        <w:i w:val="0"/>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25">
    <w:nsid w:val="1E1005D4"/>
    <w:multiLevelType w:val="hybridMultilevel"/>
    <w:tmpl w:val="58A294C0"/>
    <w:lvl w:ilvl="0" w:tplc="033688D8">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1E5558CC"/>
    <w:multiLevelType w:val="hybridMultilevel"/>
    <w:tmpl w:val="D1880D84"/>
    <w:lvl w:ilvl="0" w:tplc="08090017">
      <w:start w:val="1"/>
      <w:numFmt w:val="lowerLetter"/>
      <w:lvlText w:val="%1)"/>
      <w:lvlJc w:val="left"/>
      <w:pPr>
        <w:tabs>
          <w:tab w:val="num" w:pos="780"/>
        </w:tabs>
        <w:ind w:left="780" w:hanging="360"/>
      </w:pPr>
    </w:lvl>
    <w:lvl w:ilvl="1" w:tplc="08090019">
      <w:start w:val="1"/>
      <w:numFmt w:val="lowerLetter"/>
      <w:lvlText w:val="%2."/>
      <w:lvlJc w:val="left"/>
      <w:pPr>
        <w:tabs>
          <w:tab w:val="num" w:pos="1500"/>
        </w:tabs>
        <w:ind w:left="1500" w:hanging="360"/>
      </w:pPr>
    </w:lvl>
    <w:lvl w:ilvl="2" w:tplc="0809001B">
      <w:start w:val="1"/>
      <w:numFmt w:val="lowerRoman"/>
      <w:lvlText w:val="%3."/>
      <w:lvlJc w:val="right"/>
      <w:pPr>
        <w:tabs>
          <w:tab w:val="num" w:pos="2220"/>
        </w:tabs>
        <w:ind w:left="2220" w:hanging="180"/>
      </w:pPr>
    </w:lvl>
    <w:lvl w:ilvl="3" w:tplc="0809000F">
      <w:start w:val="1"/>
      <w:numFmt w:val="decimal"/>
      <w:lvlText w:val="%4."/>
      <w:lvlJc w:val="left"/>
      <w:pPr>
        <w:tabs>
          <w:tab w:val="num" w:pos="2940"/>
        </w:tabs>
        <w:ind w:left="2940" w:hanging="360"/>
      </w:pPr>
    </w:lvl>
    <w:lvl w:ilvl="4" w:tplc="08090019">
      <w:start w:val="1"/>
      <w:numFmt w:val="lowerLetter"/>
      <w:lvlText w:val="%5."/>
      <w:lvlJc w:val="left"/>
      <w:pPr>
        <w:tabs>
          <w:tab w:val="num" w:pos="3660"/>
        </w:tabs>
        <w:ind w:left="3660" w:hanging="360"/>
      </w:pPr>
    </w:lvl>
    <w:lvl w:ilvl="5" w:tplc="0809001B">
      <w:start w:val="1"/>
      <w:numFmt w:val="lowerRoman"/>
      <w:lvlText w:val="%6."/>
      <w:lvlJc w:val="right"/>
      <w:pPr>
        <w:tabs>
          <w:tab w:val="num" w:pos="4380"/>
        </w:tabs>
        <w:ind w:left="4380" w:hanging="180"/>
      </w:pPr>
    </w:lvl>
    <w:lvl w:ilvl="6" w:tplc="0809000F">
      <w:start w:val="1"/>
      <w:numFmt w:val="decimal"/>
      <w:lvlText w:val="%7."/>
      <w:lvlJc w:val="left"/>
      <w:pPr>
        <w:tabs>
          <w:tab w:val="num" w:pos="5100"/>
        </w:tabs>
        <w:ind w:left="5100" w:hanging="360"/>
      </w:pPr>
    </w:lvl>
    <w:lvl w:ilvl="7" w:tplc="08090019">
      <w:start w:val="1"/>
      <w:numFmt w:val="lowerLetter"/>
      <w:lvlText w:val="%8."/>
      <w:lvlJc w:val="left"/>
      <w:pPr>
        <w:tabs>
          <w:tab w:val="num" w:pos="5820"/>
        </w:tabs>
        <w:ind w:left="5820" w:hanging="360"/>
      </w:pPr>
    </w:lvl>
    <w:lvl w:ilvl="8" w:tplc="0809001B">
      <w:start w:val="1"/>
      <w:numFmt w:val="lowerRoman"/>
      <w:lvlText w:val="%9."/>
      <w:lvlJc w:val="right"/>
      <w:pPr>
        <w:tabs>
          <w:tab w:val="num" w:pos="6540"/>
        </w:tabs>
        <w:ind w:left="6540" w:hanging="180"/>
      </w:pPr>
    </w:lvl>
  </w:abstractNum>
  <w:abstractNum w:abstractNumId="27">
    <w:nsid w:val="1F330F07"/>
    <w:multiLevelType w:val="hybridMultilevel"/>
    <w:tmpl w:val="46FA483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1F6A4B1C"/>
    <w:multiLevelType w:val="hybridMultilevel"/>
    <w:tmpl w:val="CF06B5DA"/>
    <w:lvl w:ilvl="0" w:tplc="6B063FC4">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20977CF6"/>
    <w:multiLevelType w:val="hybridMultilevel"/>
    <w:tmpl w:val="478E8398"/>
    <w:lvl w:ilvl="0" w:tplc="3FBA1E2E">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nsid w:val="22803D82"/>
    <w:multiLevelType w:val="hybridMultilevel"/>
    <w:tmpl w:val="6EF0905E"/>
    <w:lvl w:ilvl="0" w:tplc="36CEF9B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239D07C1"/>
    <w:multiLevelType w:val="hybridMultilevel"/>
    <w:tmpl w:val="EAC2CBC2"/>
    <w:lvl w:ilvl="0" w:tplc="F0D822A2">
      <w:start w:val="1"/>
      <w:numFmt w:val="upperLetter"/>
      <w:lvlText w:val="2.%1"/>
      <w:lvlJc w:val="left"/>
      <w:pPr>
        <w:ind w:left="720"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23F404F4"/>
    <w:multiLevelType w:val="hybridMultilevel"/>
    <w:tmpl w:val="B4768558"/>
    <w:lvl w:ilvl="0" w:tplc="3C248F80">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nsid w:val="24586CF6"/>
    <w:multiLevelType w:val="hybridMultilevel"/>
    <w:tmpl w:val="00063A00"/>
    <w:lvl w:ilvl="0" w:tplc="7256BB14">
      <w:start w:val="1"/>
      <w:numFmt w:val="lowerLetter"/>
      <w:lvlText w:val="%1)"/>
      <w:lvlJc w:val="left"/>
      <w:pPr>
        <w:ind w:left="1440" w:hanging="360"/>
      </w:pPr>
      <w:rPr>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nsid w:val="256E27AF"/>
    <w:multiLevelType w:val="hybridMultilevel"/>
    <w:tmpl w:val="245885B2"/>
    <w:lvl w:ilvl="0" w:tplc="58227A3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nsid w:val="257712CB"/>
    <w:multiLevelType w:val="hybridMultilevel"/>
    <w:tmpl w:val="7AFA6234"/>
    <w:lvl w:ilvl="0" w:tplc="1A9E886E">
      <w:start w:val="1"/>
      <w:numFmt w:val="upperLetter"/>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26750B64"/>
    <w:multiLevelType w:val="hybridMultilevel"/>
    <w:tmpl w:val="07745988"/>
    <w:lvl w:ilvl="0" w:tplc="AD16A186">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26A371D4"/>
    <w:multiLevelType w:val="hybridMultilevel"/>
    <w:tmpl w:val="2D5ED49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278131B1"/>
    <w:multiLevelType w:val="hybridMultilevel"/>
    <w:tmpl w:val="3A30A80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nsid w:val="2935021D"/>
    <w:multiLevelType w:val="hybridMultilevel"/>
    <w:tmpl w:val="96BAEE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nsid w:val="2B14547C"/>
    <w:multiLevelType w:val="hybridMultilevel"/>
    <w:tmpl w:val="AD9CA99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2C514FC0"/>
    <w:multiLevelType w:val="hybridMultilevel"/>
    <w:tmpl w:val="5E4868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2DB236ED"/>
    <w:multiLevelType w:val="hybridMultilevel"/>
    <w:tmpl w:val="A4FE2D1E"/>
    <w:lvl w:ilvl="0" w:tplc="448867DE">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2DD16555"/>
    <w:multiLevelType w:val="hybridMultilevel"/>
    <w:tmpl w:val="5A5611C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nsid w:val="3016033A"/>
    <w:multiLevelType w:val="hybridMultilevel"/>
    <w:tmpl w:val="2618AB14"/>
    <w:lvl w:ilvl="0" w:tplc="B7745D28">
      <w:start w:val="1"/>
      <w:numFmt w:val="lowerRoman"/>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5">
    <w:nsid w:val="30607F59"/>
    <w:multiLevelType w:val="hybridMultilevel"/>
    <w:tmpl w:val="2F90108E"/>
    <w:lvl w:ilvl="0" w:tplc="ACC4711E">
      <w:start w:val="1"/>
      <w:numFmt w:val="lowerRoman"/>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6">
    <w:nsid w:val="30A56C89"/>
    <w:multiLevelType w:val="hybridMultilevel"/>
    <w:tmpl w:val="61BCF64E"/>
    <w:lvl w:ilvl="0" w:tplc="99C82A62">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nsid w:val="30A73336"/>
    <w:multiLevelType w:val="multilevel"/>
    <w:tmpl w:val="9A30C502"/>
    <w:lvl w:ilvl="0">
      <w:start w:val="3"/>
      <w:numFmt w:val="decimal"/>
      <w:lvlText w:val="%1."/>
      <w:lvlJc w:val="left"/>
      <w:pPr>
        <w:tabs>
          <w:tab w:val="num" w:pos="720"/>
        </w:tabs>
        <w:ind w:left="624" w:hanging="624"/>
      </w:pPr>
    </w:lvl>
    <w:lvl w:ilvl="1">
      <w:start w:val="20"/>
      <w:numFmt w:val="decimal"/>
      <w:lvlText w:val="%1.%2."/>
      <w:lvlJc w:val="left"/>
      <w:pPr>
        <w:tabs>
          <w:tab w:val="num" w:pos="720"/>
        </w:tabs>
        <w:ind w:left="624" w:hanging="624"/>
      </w:pPr>
      <w:rPr>
        <w:color w:val="auto"/>
      </w:rPr>
    </w:lvl>
    <w:lvl w:ilvl="2">
      <w:start w:val="2"/>
      <w:numFmt w:val="lowerLetter"/>
      <w:lvlText w:val="%3)"/>
      <w:lvlJc w:val="left"/>
      <w:pPr>
        <w:tabs>
          <w:tab w:val="num" w:pos="720"/>
        </w:tabs>
        <w:ind w:left="624" w:hanging="624"/>
      </w:pPr>
    </w:lvl>
    <w:lvl w:ilvl="3">
      <w:start w:val="1"/>
      <w:numFmt w:val="decimal"/>
      <w:lvlText w:val="%1.%2.%3.%4."/>
      <w:lvlJc w:val="left"/>
      <w:pPr>
        <w:tabs>
          <w:tab w:val="num" w:pos="720"/>
        </w:tabs>
        <w:ind w:left="624" w:hanging="624"/>
      </w:pPr>
    </w:lvl>
    <w:lvl w:ilvl="4">
      <w:start w:val="1"/>
      <w:numFmt w:val="decimal"/>
      <w:lvlText w:val="%1.%2.%3.%4.%5."/>
      <w:lvlJc w:val="left"/>
      <w:pPr>
        <w:tabs>
          <w:tab w:val="num" w:pos="720"/>
        </w:tabs>
        <w:ind w:left="624" w:hanging="624"/>
      </w:pPr>
    </w:lvl>
    <w:lvl w:ilvl="5">
      <w:start w:val="1"/>
      <w:numFmt w:val="decimal"/>
      <w:lvlText w:val="%1.%2.%3.%4.%5.%6."/>
      <w:lvlJc w:val="left"/>
      <w:pPr>
        <w:tabs>
          <w:tab w:val="num" w:pos="720"/>
        </w:tabs>
        <w:ind w:left="624" w:hanging="624"/>
      </w:pPr>
    </w:lvl>
    <w:lvl w:ilvl="6">
      <w:start w:val="1"/>
      <w:numFmt w:val="decimal"/>
      <w:lvlText w:val="%1.%2.%3.%4.%5.%6.%7."/>
      <w:lvlJc w:val="left"/>
      <w:pPr>
        <w:tabs>
          <w:tab w:val="num" w:pos="720"/>
        </w:tabs>
        <w:ind w:left="624" w:hanging="624"/>
      </w:pPr>
    </w:lvl>
    <w:lvl w:ilvl="7">
      <w:start w:val="1"/>
      <w:numFmt w:val="decimal"/>
      <w:lvlText w:val="%1.%2.%3.%4.%5.%6.%7.%8."/>
      <w:lvlJc w:val="left"/>
      <w:pPr>
        <w:tabs>
          <w:tab w:val="num" w:pos="720"/>
        </w:tabs>
        <w:ind w:left="624" w:hanging="624"/>
      </w:pPr>
    </w:lvl>
    <w:lvl w:ilvl="8">
      <w:start w:val="1"/>
      <w:numFmt w:val="decimal"/>
      <w:lvlText w:val="%1.%2.%3.%4.%5.%6.%7.%8.%9."/>
      <w:lvlJc w:val="left"/>
      <w:pPr>
        <w:tabs>
          <w:tab w:val="num" w:pos="720"/>
        </w:tabs>
        <w:ind w:left="624" w:hanging="624"/>
      </w:pPr>
    </w:lvl>
  </w:abstractNum>
  <w:abstractNum w:abstractNumId="48">
    <w:nsid w:val="3135773E"/>
    <w:multiLevelType w:val="hybridMultilevel"/>
    <w:tmpl w:val="963E586A"/>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9">
    <w:nsid w:val="317179F9"/>
    <w:multiLevelType w:val="hybridMultilevel"/>
    <w:tmpl w:val="8A74189E"/>
    <w:lvl w:ilvl="0" w:tplc="D318D4F6">
      <w:start w:val="1"/>
      <w:numFmt w:val="lowerRoman"/>
      <w:lvlText w:val="%1."/>
      <w:lvlJc w:val="left"/>
      <w:pPr>
        <w:tabs>
          <w:tab w:val="num" w:pos="1440"/>
        </w:tabs>
        <w:ind w:left="144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0">
    <w:nsid w:val="32BB5EA1"/>
    <w:multiLevelType w:val="hybridMultilevel"/>
    <w:tmpl w:val="2B0A7A9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1">
    <w:nsid w:val="3350511C"/>
    <w:multiLevelType w:val="hybridMultilevel"/>
    <w:tmpl w:val="D2581EFE"/>
    <w:lvl w:ilvl="0" w:tplc="64C40F2E">
      <w:start w:val="1"/>
      <w:numFmt w:val="upperLetter"/>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33B145DB"/>
    <w:multiLevelType w:val="hybridMultilevel"/>
    <w:tmpl w:val="4A8EC062"/>
    <w:lvl w:ilvl="0" w:tplc="DB9459FA">
      <w:start w:val="1"/>
      <w:numFmt w:val="lowerLetter"/>
      <w:lvlText w:val="%1)"/>
      <w:lvlJc w:val="left"/>
      <w:pPr>
        <w:tabs>
          <w:tab w:val="num" w:pos="360"/>
        </w:tabs>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3">
    <w:nsid w:val="33C37070"/>
    <w:multiLevelType w:val="hybridMultilevel"/>
    <w:tmpl w:val="8568890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
    <w:nsid w:val="35A2432C"/>
    <w:multiLevelType w:val="hybridMultilevel"/>
    <w:tmpl w:val="FE56F6BC"/>
    <w:lvl w:ilvl="0" w:tplc="5E5A065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nsid w:val="35C7424F"/>
    <w:multiLevelType w:val="hybridMultilevel"/>
    <w:tmpl w:val="4858E55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6">
    <w:nsid w:val="36261375"/>
    <w:multiLevelType w:val="hybridMultilevel"/>
    <w:tmpl w:val="23E67A80"/>
    <w:lvl w:ilvl="0" w:tplc="D458DC34">
      <w:start w:val="3"/>
      <w:numFmt w:val="lowerLetter"/>
      <w:lvlText w:val="%1)"/>
      <w:lvlJc w:val="left"/>
      <w:pPr>
        <w:ind w:left="23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nsid w:val="373B05E6"/>
    <w:multiLevelType w:val="hybridMultilevel"/>
    <w:tmpl w:val="F18AFC7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8">
    <w:nsid w:val="391E6E75"/>
    <w:multiLevelType w:val="hybridMultilevel"/>
    <w:tmpl w:val="A1269F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nsid w:val="3AC25124"/>
    <w:multiLevelType w:val="hybridMultilevel"/>
    <w:tmpl w:val="4C5A6E20"/>
    <w:lvl w:ilvl="0" w:tplc="08090017">
      <w:start w:val="1"/>
      <w:numFmt w:val="lowerLetter"/>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0">
    <w:nsid w:val="3F9F047E"/>
    <w:multiLevelType w:val="hybridMultilevel"/>
    <w:tmpl w:val="166A35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nsid w:val="3FF97A8F"/>
    <w:multiLevelType w:val="hybridMultilevel"/>
    <w:tmpl w:val="00E21E1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2">
    <w:nsid w:val="419F36B3"/>
    <w:multiLevelType w:val="hybridMultilevel"/>
    <w:tmpl w:val="6068D4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nsid w:val="41FB6E21"/>
    <w:multiLevelType w:val="hybridMultilevel"/>
    <w:tmpl w:val="5E869F3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nsid w:val="424E6873"/>
    <w:multiLevelType w:val="hybridMultilevel"/>
    <w:tmpl w:val="899E08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nsid w:val="42E10668"/>
    <w:multiLevelType w:val="hybridMultilevel"/>
    <w:tmpl w:val="07E05ECC"/>
    <w:lvl w:ilvl="0" w:tplc="6A9AF77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6">
    <w:nsid w:val="42F27C84"/>
    <w:multiLevelType w:val="hybridMultilevel"/>
    <w:tmpl w:val="2BCA63B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nsid w:val="44D907E8"/>
    <w:multiLevelType w:val="hybridMultilevel"/>
    <w:tmpl w:val="3A821ABA"/>
    <w:lvl w:ilvl="0" w:tplc="F5C08510">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nsid w:val="4552107E"/>
    <w:multiLevelType w:val="hybridMultilevel"/>
    <w:tmpl w:val="DDB85DE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nsid w:val="468933FA"/>
    <w:multiLevelType w:val="hybridMultilevel"/>
    <w:tmpl w:val="765AE61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0">
    <w:nsid w:val="46D63D46"/>
    <w:multiLevelType w:val="hybridMultilevel"/>
    <w:tmpl w:val="F18AC8A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nsid w:val="47514092"/>
    <w:multiLevelType w:val="hybridMultilevel"/>
    <w:tmpl w:val="6B5AD5C8"/>
    <w:lvl w:ilvl="0" w:tplc="91E8E4D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2">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73">
    <w:nsid w:val="47C05A0F"/>
    <w:multiLevelType w:val="hybridMultilevel"/>
    <w:tmpl w:val="C3FE8FD8"/>
    <w:lvl w:ilvl="0" w:tplc="77884022">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4">
    <w:nsid w:val="47CF0DC5"/>
    <w:multiLevelType w:val="hybridMultilevel"/>
    <w:tmpl w:val="C4EE735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5">
    <w:nsid w:val="487E3B24"/>
    <w:multiLevelType w:val="hybridMultilevel"/>
    <w:tmpl w:val="192E5FDE"/>
    <w:lvl w:ilvl="0" w:tplc="EC40EBE4">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6">
    <w:nsid w:val="4C7914E2"/>
    <w:multiLevelType w:val="hybridMultilevel"/>
    <w:tmpl w:val="19589162"/>
    <w:lvl w:ilvl="0" w:tplc="331AC8F0">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7">
    <w:nsid w:val="4EC175C9"/>
    <w:multiLevelType w:val="hybridMultilevel"/>
    <w:tmpl w:val="CD98D226"/>
    <w:lvl w:ilvl="0" w:tplc="08090017">
      <w:start w:val="1"/>
      <w:numFmt w:val="lowerLetter"/>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8">
    <w:nsid w:val="5061574D"/>
    <w:multiLevelType w:val="hybridMultilevel"/>
    <w:tmpl w:val="C5A026F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9">
    <w:nsid w:val="52EC792B"/>
    <w:multiLevelType w:val="hybridMultilevel"/>
    <w:tmpl w:val="C8503D30"/>
    <w:lvl w:ilvl="0" w:tplc="C764D0E2">
      <w:start w:val="1"/>
      <w:numFmt w:val="lowerLetter"/>
      <w:lvlText w:val="%1)"/>
      <w:lvlJc w:val="left"/>
      <w:pPr>
        <w:tabs>
          <w:tab w:val="num" w:pos="720"/>
        </w:tabs>
        <w:ind w:left="720" w:hanging="360"/>
      </w:pPr>
    </w:lvl>
    <w:lvl w:ilvl="1" w:tplc="A9E2D0AE">
      <w:start w:val="1"/>
      <w:numFmt w:val="lowerRoman"/>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0">
    <w:nsid w:val="53ED6E2A"/>
    <w:multiLevelType w:val="hybridMultilevel"/>
    <w:tmpl w:val="31D4FB22"/>
    <w:lvl w:ilvl="0" w:tplc="2996A918">
      <w:start w:val="1"/>
      <w:numFmt w:val="lowerLetter"/>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1">
    <w:nsid w:val="5628074C"/>
    <w:multiLevelType w:val="hybridMultilevel"/>
    <w:tmpl w:val="54B069D2"/>
    <w:lvl w:ilvl="0" w:tplc="9F007034">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nsid w:val="57E65FA9"/>
    <w:multiLevelType w:val="multilevel"/>
    <w:tmpl w:val="4C363DDA"/>
    <w:lvl w:ilvl="0">
      <w:start w:val="3"/>
      <w:numFmt w:val="decimal"/>
      <w:lvlRestart w:val="0"/>
      <w:lvlText w:val="%1."/>
      <w:lvlJc w:val="left"/>
      <w:pPr>
        <w:tabs>
          <w:tab w:val="num" w:pos="720"/>
        </w:tabs>
        <w:ind w:left="624" w:hanging="624"/>
      </w:pPr>
      <w:rPr>
        <w:rFonts w:hint="default"/>
      </w:rPr>
    </w:lvl>
    <w:lvl w:ilvl="1">
      <w:start w:val="5"/>
      <w:numFmt w:val="upperLetter"/>
      <w:lvlText w:val="3.%2"/>
      <w:lvlJc w:val="left"/>
      <w:pPr>
        <w:tabs>
          <w:tab w:val="num" w:pos="720"/>
        </w:tabs>
        <w:ind w:left="624" w:hanging="624"/>
      </w:pPr>
      <w:rPr>
        <w:rFonts w:hint="default"/>
        <w:b w:val="0"/>
        <w:i w:val="0"/>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83">
    <w:nsid w:val="584B09FD"/>
    <w:multiLevelType w:val="hybridMultilevel"/>
    <w:tmpl w:val="D43C801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4">
    <w:nsid w:val="597C2D0B"/>
    <w:multiLevelType w:val="hybridMultilevel"/>
    <w:tmpl w:val="F2987BC6"/>
    <w:lvl w:ilvl="0" w:tplc="66E6F22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nsid w:val="5A287A87"/>
    <w:multiLevelType w:val="hybridMultilevel"/>
    <w:tmpl w:val="AE6626D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6">
    <w:nsid w:val="5A38665A"/>
    <w:multiLevelType w:val="hybridMultilevel"/>
    <w:tmpl w:val="ABB0E8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nsid w:val="5ACA3C79"/>
    <w:multiLevelType w:val="hybridMultilevel"/>
    <w:tmpl w:val="F8AA4ACE"/>
    <w:lvl w:ilvl="0" w:tplc="DC52D28C">
      <w:start w:val="1"/>
      <w:numFmt w:val="upperLetter"/>
      <w:lvlText w:val="8.%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nsid w:val="5B3F3B95"/>
    <w:multiLevelType w:val="hybridMultilevel"/>
    <w:tmpl w:val="2070B92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9">
    <w:nsid w:val="5BDB2A18"/>
    <w:multiLevelType w:val="hybridMultilevel"/>
    <w:tmpl w:val="A4F255C6"/>
    <w:lvl w:ilvl="0" w:tplc="4A6A2FA2">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nsid w:val="5C980822"/>
    <w:multiLevelType w:val="hybridMultilevel"/>
    <w:tmpl w:val="72E8A4C8"/>
    <w:lvl w:ilvl="0" w:tplc="365604B4">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1">
    <w:nsid w:val="5DFA0F12"/>
    <w:multiLevelType w:val="multilevel"/>
    <w:tmpl w:val="1DDE33E8"/>
    <w:styleLink w:val="Style2"/>
    <w:lvl w:ilvl="0">
      <w:start w:val="7"/>
      <w:numFmt w:val="decimal"/>
      <w:lvlRestart w:val="0"/>
      <w:lvlText w:val="%1."/>
      <w:lvlJc w:val="left"/>
      <w:pPr>
        <w:tabs>
          <w:tab w:val="num" w:pos="720"/>
        </w:tabs>
        <w:ind w:left="624" w:hanging="624"/>
      </w:pPr>
      <w:rPr>
        <w:rFonts w:hint="default"/>
      </w:rPr>
    </w:lvl>
    <w:lvl w:ilvl="1">
      <w:start w:val="1"/>
      <w:numFmt w:val="none"/>
      <w:lvlText w:val="7.A"/>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92">
    <w:nsid w:val="5E1C1F2C"/>
    <w:multiLevelType w:val="hybridMultilevel"/>
    <w:tmpl w:val="C4DCE5A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3">
    <w:nsid w:val="5E357013"/>
    <w:multiLevelType w:val="hybridMultilevel"/>
    <w:tmpl w:val="D840AA10"/>
    <w:lvl w:ilvl="0" w:tplc="A36CFBC0">
      <w:start w:val="7"/>
      <w:numFmt w:val="decimal"/>
      <w:lvlText w:val="%1."/>
      <w:lvlJc w:val="left"/>
      <w:pPr>
        <w:ind w:left="720" w:hanging="360"/>
      </w:pPr>
      <w:rPr>
        <w:rFonts w:ascii="Arial" w:hAnsi="Arial" w:cs="Aria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nsid w:val="60CE0F69"/>
    <w:multiLevelType w:val="hybridMultilevel"/>
    <w:tmpl w:val="9F2260B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5">
    <w:nsid w:val="61C20A42"/>
    <w:multiLevelType w:val="hybridMultilevel"/>
    <w:tmpl w:val="6F86E70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nsid w:val="61F414CE"/>
    <w:multiLevelType w:val="hybridMultilevel"/>
    <w:tmpl w:val="893C6D7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7">
    <w:nsid w:val="62092F64"/>
    <w:multiLevelType w:val="multilevel"/>
    <w:tmpl w:val="A67A4706"/>
    <w:lvl w:ilvl="0">
      <w:start w:val="1"/>
      <w:numFmt w:val="decimal"/>
      <w:lvlRestart w:val="0"/>
      <w:lvlText w:val="%1."/>
      <w:lvlJc w:val="left"/>
      <w:pPr>
        <w:tabs>
          <w:tab w:val="num" w:pos="720"/>
        </w:tabs>
        <w:ind w:left="624" w:hanging="624"/>
      </w:pPr>
      <w:rPr>
        <w:rFonts w:hint="default"/>
      </w:rPr>
    </w:lvl>
    <w:lvl w:ilvl="1">
      <w:start w:val="1"/>
      <w:numFmt w:val="upperLetter"/>
      <w:lvlText w:val="1.%2"/>
      <w:lvlJc w:val="left"/>
      <w:pPr>
        <w:tabs>
          <w:tab w:val="num" w:pos="720"/>
        </w:tabs>
        <w:ind w:left="624" w:hanging="624"/>
      </w:pPr>
      <w:rPr>
        <w:rFonts w:hint="default"/>
        <w:b w:val="0"/>
        <w:i w:val="0"/>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98">
    <w:nsid w:val="626F012C"/>
    <w:multiLevelType w:val="hybridMultilevel"/>
    <w:tmpl w:val="4D90EEB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9">
    <w:nsid w:val="62DF45C6"/>
    <w:multiLevelType w:val="hybridMultilevel"/>
    <w:tmpl w:val="10563AB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0">
    <w:nsid w:val="639479B1"/>
    <w:multiLevelType w:val="hybridMultilevel"/>
    <w:tmpl w:val="B9E65CA0"/>
    <w:lvl w:ilvl="0" w:tplc="6E2E614A">
      <w:start w:val="6"/>
      <w:numFmt w:val="decimal"/>
      <w:lvlText w:val="%1."/>
      <w:lvlJc w:val="left"/>
      <w:pPr>
        <w:ind w:left="108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nsid w:val="64677E78"/>
    <w:multiLevelType w:val="hybridMultilevel"/>
    <w:tmpl w:val="0AE2F37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2">
    <w:nsid w:val="64B53A93"/>
    <w:multiLevelType w:val="hybridMultilevel"/>
    <w:tmpl w:val="CBDC4B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3">
    <w:nsid w:val="65054F01"/>
    <w:multiLevelType w:val="hybridMultilevel"/>
    <w:tmpl w:val="3AB6CE9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4">
    <w:nsid w:val="65AA69BB"/>
    <w:multiLevelType w:val="hybridMultilevel"/>
    <w:tmpl w:val="2B48C4CC"/>
    <w:lvl w:ilvl="0" w:tplc="DB2CA262">
      <w:start w:val="1"/>
      <w:numFmt w:val="upperLetter"/>
      <w:lvlText w:val="4.%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nsid w:val="65C90CE9"/>
    <w:multiLevelType w:val="hybridMultilevel"/>
    <w:tmpl w:val="281AF66E"/>
    <w:lvl w:ilvl="0" w:tplc="CB529756">
      <w:start w:val="1"/>
      <w:numFmt w:val="lowerRoman"/>
      <w:lvlText w:val="%1."/>
      <w:lvlJc w:val="left"/>
      <w:pPr>
        <w:ind w:left="742" w:hanging="360"/>
      </w:pPr>
      <w:rPr>
        <w:rFonts w:hint="default"/>
      </w:rPr>
    </w:lvl>
    <w:lvl w:ilvl="1" w:tplc="08090019">
      <w:start w:val="1"/>
      <w:numFmt w:val="lowerLetter"/>
      <w:lvlText w:val="%2."/>
      <w:lvlJc w:val="left"/>
      <w:pPr>
        <w:ind w:left="1462" w:hanging="360"/>
      </w:pPr>
    </w:lvl>
    <w:lvl w:ilvl="2" w:tplc="60C28EE8">
      <w:start w:val="1"/>
      <w:numFmt w:val="lowerLetter"/>
      <w:lvlText w:val="%3)"/>
      <w:lvlJc w:val="left"/>
      <w:pPr>
        <w:ind w:left="2722" w:hanging="720"/>
      </w:pPr>
      <w:rPr>
        <w:rFonts w:hint="default"/>
      </w:rPr>
    </w:lvl>
    <w:lvl w:ilvl="3" w:tplc="0809000F">
      <w:start w:val="1"/>
      <w:numFmt w:val="decimal"/>
      <w:lvlText w:val="%4."/>
      <w:lvlJc w:val="left"/>
      <w:pPr>
        <w:ind w:left="2902" w:hanging="360"/>
      </w:pPr>
    </w:lvl>
    <w:lvl w:ilvl="4" w:tplc="08090019" w:tentative="1">
      <w:start w:val="1"/>
      <w:numFmt w:val="lowerLetter"/>
      <w:lvlText w:val="%5."/>
      <w:lvlJc w:val="left"/>
      <w:pPr>
        <w:ind w:left="3622" w:hanging="360"/>
      </w:pPr>
    </w:lvl>
    <w:lvl w:ilvl="5" w:tplc="0809001B" w:tentative="1">
      <w:start w:val="1"/>
      <w:numFmt w:val="lowerRoman"/>
      <w:lvlText w:val="%6."/>
      <w:lvlJc w:val="right"/>
      <w:pPr>
        <w:ind w:left="4342" w:hanging="180"/>
      </w:pPr>
    </w:lvl>
    <w:lvl w:ilvl="6" w:tplc="0809000F" w:tentative="1">
      <w:start w:val="1"/>
      <w:numFmt w:val="decimal"/>
      <w:lvlText w:val="%7."/>
      <w:lvlJc w:val="left"/>
      <w:pPr>
        <w:ind w:left="5062" w:hanging="360"/>
      </w:pPr>
    </w:lvl>
    <w:lvl w:ilvl="7" w:tplc="08090019" w:tentative="1">
      <w:start w:val="1"/>
      <w:numFmt w:val="lowerLetter"/>
      <w:lvlText w:val="%8."/>
      <w:lvlJc w:val="left"/>
      <w:pPr>
        <w:ind w:left="5782" w:hanging="360"/>
      </w:pPr>
    </w:lvl>
    <w:lvl w:ilvl="8" w:tplc="0809001B" w:tentative="1">
      <w:start w:val="1"/>
      <w:numFmt w:val="lowerRoman"/>
      <w:lvlText w:val="%9."/>
      <w:lvlJc w:val="right"/>
      <w:pPr>
        <w:ind w:left="6502" w:hanging="180"/>
      </w:pPr>
    </w:lvl>
  </w:abstractNum>
  <w:abstractNum w:abstractNumId="106">
    <w:nsid w:val="66E81287"/>
    <w:multiLevelType w:val="hybridMultilevel"/>
    <w:tmpl w:val="25FCAF52"/>
    <w:lvl w:ilvl="0" w:tplc="6706B508">
      <w:start w:val="8"/>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nsid w:val="69070741"/>
    <w:multiLevelType w:val="hybridMultilevel"/>
    <w:tmpl w:val="DC58B1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nsid w:val="69B81267"/>
    <w:multiLevelType w:val="hybridMultilevel"/>
    <w:tmpl w:val="B85A03E4"/>
    <w:lvl w:ilvl="0" w:tplc="969454A0">
      <w:start w:val="1"/>
      <w:numFmt w:val="upperLetter"/>
      <w:lvlText w:val="%1."/>
      <w:lvlJc w:val="left"/>
      <w:pPr>
        <w:ind w:left="1440" w:hanging="360"/>
      </w:pPr>
      <w:rPr>
        <w:b w:val="0"/>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9">
    <w:nsid w:val="69BD342F"/>
    <w:multiLevelType w:val="hybridMultilevel"/>
    <w:tmpl w:val="F3EC479E"/>
    <w:lvl w:ilvl="0" w:tplc="79D6A6D6">
      <w:start w:val="1"/>
      <w:numFmt w:val="upperLetter"/>
      <w:lvlText w:val="4.%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nsid w:val="6A6E4679"/>
    <w:multiLevelType w:val="hybridMultilevel"/>
    <w:tmpl w:val="3C42FAD6"/>
    <w:lvl w:ilvl="0" w:tplc="9BF0D88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nsid w:val="6A9A6C7C"/>
    <w:multiLevelType w:val="hybridMultilevel"/>
    <w:tmpl w:val="411077E8"/>
    <w:lvl w:ilvl="0" w:tplc="C6B46292">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nsid w:val="6B2E03E0"/>
    <w:multiLevelType w:val="hybridMultilevel"/>
    <w:tmpl w:val="4AB6BA50"/>
    <w:lvl w:ilvl="0" w:tplc="3384D68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nsid w:val="6C670CB5"/>
    <w:multiLevelType w:val="multilevel"/>
    <w:tmpl w:val="4ACE4022"/>
    <w:styleLink w:val="Style1"/>
    <w:lvl w:ilvl="0">
      <w:start w:val="2"/>
      <w:numFmt w:val="decimal"/>
      <w:lvlRestart w:val="0"/>
      <w:lvlText w:val="%1."/>
      <w:lvlJc w:val="left"/>
      <w:pPr>
        <w:tabs>
          <w:tab w:val="num" w:pos="720"/>
        </w:tabs>
        <w:ind w:left="624" w:hanging="624"/>
      </w:pPr>
      <w:rPr>
        <w:rFonts w:hint="default"/>
      </w:rPr>
    </w:lvl>
    <w:lvl w:ilvl="1">
      <w:start w:val="1"/>
      <w:numFmt w:val="upperLetter"/>
      <w:lvlText w:val="%1.%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114">
    <w:nsid w:val="6E935294"/>
    <w:multiLevelType w:val="hybridMultilevel"/>
    <w:tmpl w:val="9544FE0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5">
    <w:nsid w:val="715D5515"/>
    <w:multiLevelType w:val="hybridMultilevel"/>
    <w:tmpl w:val="8114830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nsid w:val="717E4F2B"/>
    <w:multiLevelType w:val="hybridMultilevel"/>
    <w:tmpl w:val="207C8D82"/>
    <w:lvl w:ilvl="0" w:tplc="B350747C">
      <w:start w:val="1"/>
      <w:numFmt w:val="lowerLetter"/>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17">
    <w:nsid w:val="71BD22FA"/>
    <w:multiLevelType w:val="hybridMultilevel"/>
    <w:tmpl w:val="B42EBA6A"/>
    <w:lvl w:ilvl="0" w:tplc="C57E275E">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8">
    <w:nsid w:val="72E47618"/>
    <w:multiLevelType w:val="hybridMultilevel"/>
    <w:tmpl w:val="94CAA33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9">
    <w:nsid w:val="73C8177A"/>
    <w:multiLevelType w:val="hybridMultilevel"/>
    <w:tmpl w:val="7888620E"/>
    <w:lvl w:ilvl="0" w:tplc="2218509A">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0">
    <w:nsid w:val="73C93494"/>
    <w:multiLevelType w:val="hybridMultilevel"/>
    <w:tmpl w:val="D1880D84"/>
    <w:lvl w:ilvl="0" w:tplc="9320BEA2">
      <w:start w:val="1"/>
      <w:numFmt w:val="lowerLetter"/>
      <w:lvlText w:val="%1)"/>
      <w:lvlJc w:val="left"/>
      <w:pPr>
        <w:tabs>
          <w:tab w:val="num" w:pos="780"/>
        </w:tabs>
        <w:ind w:left="780" w:hanging="360"/>
      </w:pPr>
    </w:lvl>
    <w:lvl w:ilvl="1" w:tplc="08090019">
      <w:start w:val="1"/>
      <w:numFmt w:val="lowerLetter"/>
      <w:lvlText w:val="%2."/>
      <w:lvlJc w:val="left"/>
      <w:pPr>
        <w:tabs>
          <w:tab w:val="num" w:pos="1500"/>
        </w:tabs>
        <w:ind w:left="1500" w:hanging="360"/>
      </w:pPr>
    </w:lvl>
    <w:lvl w:ilvl="2" w:tplc="0809001B">
      <w:start w:val="1"/>
      <w:numFmt w:val="lowerRoman"/>
      <w:lvlText w:val="%3."/>
      <w:lvlJc w:val="right"/>
      <w:pPr>
        <w:tabs>
          <w:tab w:val="num" w:pos="2220"/>
        </w:tabs>
        <w:ind w:left="2220" w:hanging="180"/>
      </w:pPr>
    </w:lvl>
    <w:lvl w:ilvl="3" w:tplc="0809000F">
      <w:start w:val="1"/>
      <w:numFmt w:val="decimal"/>
      <w:lvlText w:val="%4."/>
      <w:lvlJc w:val="left"/>
      <w:pPr>
        <w:tabs>
          <w:tab w:val="num" w:pos="2940"/>
        </w:tabs>
        <w:ind w:left="2940" w:hanging="360"/>
      </w:pPr>
    </w:lvl>
    <w:lvl w:ilvl="4" w:tplc="08090019">
      <w:start w:val="1"/>
      <w:numFmt w:val="lowerLetter"/>
      <w:lvlText w:val="%5."/>
      <w:lvlJc w:val="left"/>
      <w:pPr>
        <w:tabs>
          <w:tab w:val="num" w:pos="3660"/>
        </w:tabs>
        <w:ind w:left="3660" w:hanging="360"/>
      </w:pPr>
    </w:lvl>
    <w:lvl w:ilvl="5" w:tplc="0809001B">
      <w:start w:val="1"/>
      <w:numFmt w:val="lowerRoman"/>
      <w:lvlText w:val="%6."/>
      <w:lvlJc w:val="right"/>
      <w:pPr>
        <w:tabs>
          <w:tab w:val="num" w:pos="4380"/>
        </w:tabs>
        <w:ind w:left="4380" w:hanging="180"/>
      </w:pPr>
    </w:lvl>
    <w:lvl w:ilvl="6" w:tplc="0809000F">
      <w:start w:val="1"/>
      <w:numFmt w:val="decimal"/>
      <w:lvlText w:val="%7."/>
      <w:lvlJc w:val="left"/>
      <w:pPr>
        <w:tabs>
          <w:tab w:val="num" w:pos="5100"/>
        </w:tabs>
        <w:ind w:left="5100" w:hanging="360"/>
      </w:pPr>
    </w:lvl>
    <w:lvl w:ilvl="7" w:tplc="08090019">
      <w:start w:val="1"/>
      <w:numFmt w:val="lowerLetter"/>
      <w:lvlText w:val="%8."/>
      <w:lvlJc w:val="left"/>
      <w:pPr>
        <w:tabs>
          <w:tab w:val="num" w:pos="5820"/>
        </w:tabs>
        <w:ind w:left="5820" w:hanging="360"/>
      </w:pPr>
    </w:lvl>
    <w:lvl w:ilvl="8" w:tplc="0809001B">
      <w:start w:val="1"/>
      <w:numFmt w:val="lowerRoman"/>
      <w:lvlText w:val="%9."/>
      <w:lvlJc w:val="right"/>
      <w:pPr>
        <w:tabs>
          <w:tab w:val="num" w:pos="6540"/>
        </w:tabs>
        <w:ind w:left="6540" w:hanging="180"/>
      </w:pPr>
    </w:lvl>
  </w:abstractNum>
  <w:abstractNum w:abstractNumId="121">
    <w:nsid w:val="757A148F"/>
    <w:multiLevelType w:val="hybridMultilevel"/>
    <w:tmpl w:val="393E6096"/>
    <w:lvl w:ilvl="0" w:tplc="B2AE644C">
      <w:start w:val="1"/>
      <w:numFmt w:val="lowerLetter"/>
      <w:lvlText w:val="%1)"/>
      <w:lvlJc w:val="left"/>
      <w:pPr>
        <w:ind w:left="1440" w:hanging="360"/>
      </w:pPr>
      <w:rPr>
        <w:b w:val="0"/>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2">
    <w:nsid w:val="75DC49FA"/>
    <w:multiLevelType w:val="hybridMultilevel"/>
    <w:tmpl w:val="6DCED71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3">
    <w:nsid w:val="765C752A"/>
    <w:multiLevelType w:val="hybridMultilevel"/>
    <w:tmpl w:val="85D81BA4"/>
    <w:lvl w:ilvl="0" w:tplc="59CA34C2">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4">
    <w:nsid w:val="76ED4266"/>
    <w:multiLevelType w:val="hybridMultilevel"/>
    <w:tmpl w:val="23D06C1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nsid w:val="779E3A4A"/>
    <w:multiLevelType w:val="hybridMultilevel"/>
    <w:tmpl w:val="C144E95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60C28EE8">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nsid w:val="77EB44DC"/>
    <w:multiLevelType w:val="hybridMultilevel"/>
    <w:tmpl w:val="AE6626D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7">
    <w:nsid w:val="782913B0"/>
    <w:multiLevelType w:val="hybridMultilevel"/>
    <w:tmpl w:val="F1B666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nsid w:val="7922629D"/>
    <w:multiLevelType w:val="hybridMultilevel"/>
    <w:tmpl w:val="FC980DC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9">
    <w:nsid w:val="79667FF6"/>
    <w:multiLevelType w:val="hybridMultilevel"/>
    <w:tmpl w:val="AA20F70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0">
    <w:nsid w:val="799472E3"/>
    <w:multiLevelType w:val="multilevel"/>
    <w:tmpl w:val="7FD809AC"/>
    <w:lvl w:ilvl="0">
      <w:start w:val="2"/>
      <w:numFmt w:val="decimal"/>
      <w:lvlRestart w:val="0"/>
      <w:lvlText w:val="%1."/>
      <w:lvlJc w:val="left"/>
      <w:pPr>
        <w:tabs>
          <w:tab w:val="num" w:pos="720"/>
        </w:tabs>
        <w:ind w:left="624" w:hanging="624"/>
      </w:pPr>
      <w:rPr>
        <w:rFonts w:hint="default"/>
      </w:rPr>
    </w:lvl>
    <w:lvl w:ilvl="1">
      <w:start w:val="1"/>
      <w:numFmt w:val="upperLetter"/>
      <w:lvlText w:val="3.%2"/>
      <w:lvlJc w:val="left"/>
      <w:pPr>
        <w:tabs>
          <w:tab w:val="num" w:pos="720"/>
        </w:tabs>
        <w:ind w:left="624" w:hanging="624"/>
      </w:pPr>
      <w:rPr>
        <w:rFonts w:hint="default"/>
        <w:b w:val="0"/>
        <w:i w:val="0"/>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131">
    <w:nsid w:val="799936B7"/>
    <w:multiLevelType w:val="hybridMultilevel"/>
    <w:tmpl w:val="A332278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2">
    <w:nsid w:val="79F034A5"/>
    <w:multiLevelType w:val="multilevel"/>
    <w:tmpl w:val="BCB282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3">
    <w:nsid w:val="7B7E5666"/>
    <w:multiLevelType w:val="hybridMultilevel"/>
    <w:tmpl w:val="572A3AC0"/>
    <w:lvl w:ilvl="0" w:tplc="1756A214">
      <w:start w:val="1"/>
      <w:numFmt w:val="upperLetter"/>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nsid w:val="7C1B61FE"/>
    <w:multiLevelType w:val="hybridMultilevel"/>
    <w:tmpl w:val="11809E9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5">
    <w:nsid w:val="7C6B768C"/>
    <w:multiLevelType w:val="hybridMultilevel"/>
    <w:tmpl w:val="50680C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nsid w:val="7EAA020C"/>
    <w:multiLevelType w:val="hybridMultilevel"/>
    <w:tmpl w:val="63BEFF16"/>
    <w:lvl w:ilvl="0" w:tplc="08090017">
      <w:start w:val="1"/>
      <w:numFmt w:val="lowerLetter"/>
      <w:lvlText w:val="%1)"/>
      <w:lvlJc w:val="left"/>
      <w:pPr>
        <w:tabs>
          <w:tab w:val="num" w:pos="720"/>
        </w:tabs>
        <w:ind w:left="720" w:hanging="360"/>
      </w:pPr>
    </w:lvl>
    <w:lvl w:ilvl="1" w:tplc="2F7C3792">
      <w:start w:val="1"/>
      <w:numFmt w:val="lowerRoman"/>
      <w:lvlText w:val="%2."/>
      <w:lvlJc w:val="left"/>
      <w:pPr>
        <w:tabs>
          <w:tab w:val="num" w:pos="1440"/>
        </w:tabs>
        <w:ind w:left="1440" w:hanging="360"/>
      </w:pPr>
      <w:rPr>
        <w:rFonts w:hint="default"/>
      </w:rPr>
    </w:lvl>
    <w:lvl w:ilvl="2" w:tplc="08090005">
      <w:start w:val="1"/>
      <w:numFmt w:val="lowerRoman"/>
      <w:lvlText w:val="%3."/>
      <w:lvlJc w:val="right"/>
      <w:pPr>
        <w:tabs>
          <w:tab w:val="num" w:pos="2160"/>
        </w:tabs>
        <w:ind w:left="2160" w:hanging="180"/>
      </w:pPr>
    </w:lvl>
    <w:lvl w:ilvl="3" w:tplc="08090001">
      <w:start w:val="1"/>
      <w:numFmt w:val="decimal"/>
      <w:lvlText w:val="%4."/>
      <w:lvlJc w:val="left"/>
      <w:pPr>
        <w:tabs>
          <w:tab w:val="num" w:pos="2880"/>
        </w:tabs>
        <w:ind w:left="2880" w:hanging="360"/>
      </w:pPr>
    </w:lvl>
    <w:lvl w:ilvl="4" w:tplc="08090003">
      <w:start w:val="1"/>
      <w:numFmt w:val="lowerLetter"/>
      <w:lvlText w:val="%5."/>
      <w:lvlJc w:val="left"/>
      <w:pPr>
        <w:tabs>
          <w:tab w:val="num" w:pos="3600"/>
        </w:tabs>
        <w:ind w:left="3600" w:hanging="360"/>
      </w:pPr>
    </w:lvl>
    <w:lvl w:ilvl="5" w:tplc="08090005">
      <w:start w:val="1"/>
      <w:numFmt w:val="lowerRoman"/>
      <w:lvlText w:val="%6."/>
      <w:lvlJc w:val="right"/>
      <w:pPr>
        <w:tabs>
          <w:tab w:val="num" w:pos="4320"/>
        </w:tabs>
        <w:ind w:left="4320" w:hanging="180"/>
      </w:pPr>
    </w:lvl>
    <w:lvl w:ilvl="6" w:tplc="08090001">
      <w:start w:val="1"/>
      <w:numFmt w:val="decimal"/>
      <w:lvlText w:val="%7."/>
      <w:lvlJc w:val="left"/>
      <w:pPr>
        <w:tabs>
          <w:tab w:val="num" w:pos="5040"/>
        </w:tabs>
        <w:ind w:left="5040" w:hanging="360"/>
      </w:pPr>
    </w:lvl>
    <w:lvl w:ilvl="7" w:tplc="08090003">
      <w:start w:val="1"/>
      <w:numFmt w:val="lowerLetter"/>
      <w:lvlText w:val="%8."/>
      <w:lvlJc w:val="left"/>
      <w:pPr>
        <w:tabs>
          <w:tab w:val="num" w:pos="5760"/>
        </w:tabs>
        <w:ind w:left="5760" w:hanging="360"/>
      </w:pPr>
    </w:lvl>
    <w:lvl w:ilvl="8" w:tplc="08090005">
      <w:start w:val="1"/>
      <w:numFmt w:val="lowerRoman"/>
      <w:lvlText w:val="%9."/>
      <w:lvlJc w:val="right"/>
      <w:pPr>
        <w:tabs>
          <w:tab w:val="num" w:pos="6480"/>
        </w:tabs>
        <w:ind w:left="6480" w:hanging="180"/>
      </w:pPr>
    </w:lvl>
  </w:abstractNum>
  <w:abstractNum w:abstractNumId="137">
    <w:nsid w:val="7F8152D5"/>
    <w:multiLevelType w:val="hybridMultilevel"/>
    <w:tmpl w:val="D3061B5A"/>
    <w:lvl w:ilvl="0" w:tplc="E23824CC">
      <w:start w:val="1"/>
      <w:numFmt w:val="lowerRoman"/>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7"/>
  </w:num>
  <w:num w:numId="2">
    <w:abstractNumId w:val="15"/>
  </w:num>
  <w:num w:numId="3">
    <w:abstractNumId w:val="21"/>
  </w:num>
  <w:num w:numId="4">
    <w:abstractNumId w:val="22"/>
  </w:num>
  <w:num w:numId="5">
    <w:abstractNumId w:val="72"/>
  </w:num>
  <w:num w:numId="6">
    <w:abstractNumId w:val="77"/>
    <w:lvlOverride w:ilvl="0">
      <w:startOverride w:val="1"/>
    </w:lvlOverride>
    <w:lvlOverride w:ilvl="1"/>
    <w:lvlOverride w:ilvl="2"/>
    <w:lvlOverride w:ilvl="3"/>
    <w:lvlOverride w:ilvl="4"/>
    <w:lvlOverride w:ilvl="5"/>
    <w:lvlOverride w:ilvl="6"/>
    <w:lvlOverride w:ilvl="7"/>
    <w:lvlOverride w:ilvl="8"/>
  </w:num>
  <w:num w:numId="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7"/>
    <w:lvlOverride w:ilvl="0">
      <w:startOverride w:val="3"/>
    </w:lvlOverride>
    <w:lvlOverride w:ilvl="1">
      <w:startOverride w:val="20"/>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59"/>
    <w:lvlOverride w:ilvl="0">
      <w:startOverride w:val="1"/>
    </w:lvlOverride>
    <w:lvlOverride w:ilvl="1"/>
    <w:lvlOverride w:ilvl="2"/>
    <w:lvlOverride w:ilvl="3"/>
    <w:lvlOverride w:ilvl="4"/>
    <w:lvlOverride w:ilvl="5"/>
    <w:lvlOverride w:ilvl="6"/>
    <w:lvlOverride w:ilvl="7"/>
    <w:lvlOverride w:ilvl="8"/>
  </w:num>
  <w:num w:numId="11">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6"/>
  </w:num>
  <w:num w:numId="14">
    <w:abstractNumId w:val="44"/>
  </w:num>
  <w:num w:numId="1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9"/>
  </w:num>
  <w:num w:numId="18">
    <w:abstractNumId w:val="45"/>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1"/>
  </w:num>
  <w:num w:numId="22">
    <w:abstractNumId w:val="113"/>
  </w:num>
  <w:num w:numId="23">
    <w:abstractNumId w:val="54"/>
  </w:num>
  <w:num w:numId="24">
    <w:abstractNumId w:val="91"/>
  </w:num>
  <w:num w:numId="25">
    <w:abstractNumId w:val="82"/>
  </w:num>
  <w:num w:numId="26">
    <w:abstractNumId w:val="130"/>
  </w:num>
  <w:num w:numId="27">
    <w:abstractNumId w:val="16"/>
  </w:num>
  <w:num w:numId="28">
    <w:abstractNumId w:val="135"/>
  </w:num>
  <w:num w:numId="29">
    <w:abstractNumId w:val="58"/>
  </w:num>
  <w:num w:numId="30">
    <w:abstractNumId w:val="60"/>
  </w:num>
  <w:num w:numId="31">
    <w:abstractNumId w:val="51"/>
  </w:num>
  <w:num w:numId="32">
    <w:abstractNumId w:val="64"/>
  </w:num>
  <w:num w:numId="33">
    <w:abstractNumId w:val="86"/>
  </w:num>
  <w:num w:numId="34">
    <w:abstractNumId w:val="107"/>
  </w:num>
  <w:num w:numId="35">
    <w:abstractNumId w:val="127"/>
  </w:num>
  <w:num w:numId="36">
    <w:abstractNumId w:val="109"/>
  </w:num>
  <w:num w:numId="37">
    <w:abstractNumId w:val="110"/>
  </w:num>
  <w:num w:numId="38">
    <w:abstractNumId w:val="105"/>
  </w:num>
  <w:num w:numId="39">
    <w:abstractNumId w:val="8"/>
  </w:num>
  <w:num w:numId="40">
    <w:abstractNumId w:val="42"/>
  </w:num>
  <w:num w:numId="41">
    <w:abstractNumId w:val="68"/>
  </w:num>
  <w:num w:numId="42">
    <w:abstractNumId w:val="76"/>
  </w:num>
  <w:num w:numId="43">
    <w:abstractNumId w:val="18"/>
  </w:num>
  <w:num w:numId="44">
    <w:abstractNumId w:val="115"/>
  </w:num>
  <w:num w:numId="45">
    <w:abstractNumId w:val="66"/>
  </w:num>
  <w:num w:numId="46">
    <w:abstractNumId w:val="25"/>
  </w:num>
  <w:num w:numId="47">
    <w:abstractNumId w:val="124"/>
  </w:num>
  <w:num w:numId="48">
    <w:abstractNumId w:val="40"/>
  </w:num>
  <w:num w:numId="49">
    <w:abstractNumId w:val="125"/>
  </w:num>
  <w:num w:numId="50">
    <w:abstractNumId w:val="37"/>
  </w:num>
  <w:num w:numId="51">
    <w:abstractNumId w:val="112"/>
  </w:num>
  <w:num w:numId="52">
    <w:abstractNumId w:val="67"/>
  </w:num>
  <w:num w:numId="53">
    <w:abstractNumId w:val="84"/>
  </w:num>
  <w:num w:numId="54">
    <w:abstractNumId w:val="89"/>
  </w:num>
  <w:num w:numId="55">
    <w:abstractNumId w:val="36"/>
  </w:num>
  <w:num w:numId="56">
    <w:abstractNumId w:val="75"/>
  </w:num>
  <w:num w:numId="57">
    <w:abstractNumId w:val="12"/>
  </w:num>
  <w:num w:numId="58">
    <w:abstractNumId w:val="63"/>
  </w:num>
  <w:num w:numId="59">
    <w:abstractNumId w:val="53"/>
  </w:num>
  <w:num w:numId="60">
    <w:abstractNumId w:val="35"/>
  </w:num>
  <w:num w:numId="61">
    <w:abstractNumId w:val="1"/>
  </w:num>
  <w:num w:numId="62">
    <w:abstractNumId w:val="102"/>
  </w:num>
  <w:num w:numId="63">
    <w:abstractNumId w:val="50"/>
  </w:num>
  <w:num w:numId="64">
    <w:abstractNumId w:val="7"/>
  </w:num>
  <w:num w:numId="65">
    <w:abstractNumId w:val="95"/>
  </w:num>
  <w:num w:numId="66">
    <w:abstractNumId w:val="104"/>
  </w:num>
  <w:num w:numId="67">
    <w:abstractNumId w:val="29"/>
  </w:num>
  <w:num w:numId="68">
    <w:abstractNumId w:val="129"/>
  </w:num>
  <w:num w:numId="69">
    <w:abstractNumId w:val="11"/>
  </w:num>
  <w:num w:numId="70">
    <w:abstractNumId w:val="90"/>
  </w:num>
  <w:num w:numId="71">
    <w:abstractNumId w:val="61"/>
  </w:num>
  <w:num w:numId="72">
    <w:abstractNumId w:val="32"/>
  </w:num>
  <w:num w:numId="73">
    <w:abstractNumId w:val="34"/>
  </w:num>
  <w:num w:numId="74">
    <w:abstractNumId w:val="38"/>
  </w:num>
  <w:num w:numId="75">
    <w:abstractNumId w:val="10"/>
  </w:num>
  <w:num w:numId="76">
    <w:abstractNumId w:val="30"/>
  </w:num>
  <w:num w:numId="77">
    <w:abstractNumId w:val="94"/>
  </w:num>
  <w:num w:numId="78">
    <w:abstractNumId w:val="0"/>
  </w:num>
  <w:num w:numId="79">
    <w:abstractNumId w:val="122"/>
  </w:num>
  <w:num w:numId="80">
    <w:abstractNumId w:val="43"/>
  </w:num>
  <w:num w:numId="81">
    <w:abstractNumId w:val="83"/>
  </w:num>
  <w:num w:numId="82">
    <w:abstractNumId w:val="65"/>
  </w:num>
  <w:num w:numId="83">
    <w:abstractNumId w:val="92"/>
  </w:num>
  <w:num w:numId="84">
    <w:abstractNumId w:val="2"/>
  </w:num>
  <w:num w:numId="85">
    <w:abstractNumId w:val="71"/>
  </w:num>
  <w:num w:numId="86">
    <w:abstractNumId w:val="73"/>
  </w:num>
  <w:num w:numId="87">
    <w:abstractNumId w:val="5"/>
  </w:num>
  <w:num w:numId="88">
    <w:abstractNumId w:val="99"/>
  </w:num>
  <w:num w:numId="89">
    <w:abstractNumId w:val="133"/>
  </w:num>
  <w:num w:numId="90">
    <w:abstractNumId w:val="117"/>
  </w:num>
  <w:num w:numId="91">
    <w:abstractNumId w:val="57"/>
  </w:num>
  <w:num w:numId="92">
    <w:abstractNumId w:val="114"/>
  </w:num>
  <w:num w:numId="93">
    <w:abstractNumId w:val="131"/>
  </w:num>
  <w:num w:numId="94">
    <w:abstractNumId w:val="14"/>
  </w:num>
  <w:num w:numId="95">
    <w:abstractNumId w:val="19"/>
  </w:num>
  <w:num w:numId="96">
    <w:abstractNumId w:val="85"/>
  </w:num>
  <w:num w:numId="97">
    <w:abstractNumId w:val="101"/>
  </w:num>
  <w:num w:numId="98">
    <w:abstractNumId w:val="70"/>
  </w:num>
  <w:num w:numId="99">
    <w:abstractNumId w:val="88"/>
  </w:num>
  <w:num w:numId="100">
    <w:abstractNumId w:val="9"/>
  </w:num>
  <w:num w:numId="101">
    <w:abstractNumId w:val="121"/>
  </w:num>
  <w:num w:numId="102">
    <w:abstractNumId w:val="118"/>
  </w:num>
  <w:num w:numId="103">
    <w:abstractNumId w:val="96"/>
  </w:num>
  <w:num w:numId="104">
    <w:abstractNumId w:val="108"/>
  </w:num>
  <w:num w:numId="105">
    <w:abstractNumId w:val="123"/>
  </w:num>
  <w:num w:numId="106">
    <w:abstractNumId w:val="46"/>
  </w:num>
  <w:num w:numId="107">
    <w:abstractNumId w:val="28"/>
  </w:num>
  <w:num w:numId="108">
    <w:abstractNumId w:val="98"/>
  </w:num>
  <w:num w:numId="109">
    <w:abstractNumId w:val="103"/>
  </w:num>
  <w:num w:numId="110">
    <w:abstractNumId w:val="111"/>
  </w:num>
  <w:num w:numId="111">
    <w:abstractNumId w:val="17"/>
  </w:num>
  <w:num w:numId="112">
    <w:abstractNumId w:val="100"/>
  </w:num>
  <w:num w:numId="113">
    <w:abstractNumId w:val="56"/>
  </w:num>
  <w:num w:numId="114">
    <w:abstractNumId w:val="55"/>
  </w:num>
  <w:num w:numId="115">
    <w:abstractNumId w:val="69"/>
  </w:num>
  <w:num w:numId="116">
    <w:abstractNumId w:val="87"/>
  </w:num>
  <w:num w:numId="117">
    <w:abstractNumId w:val="13"/>
  </w:num>
  <w:num w:numId="118">
    <w:abstractNumId w:val="106"/>
  </w:num>
  <w:num w:numId="119">
    <w:abstractNumId w:val="31"/>
  </w:num>
  <w:num w:numId="120">
    <w:abstractNumId w:val="134"/>
  </w:num>
  <w:num w:numId="121">
    <w:abstractNumId w:val="78"/>
  </w:num>
  <w:num w:numId="122">
    <w:abstractNumId w:val="4"/>
  </w:num>
  <w:num w:numId="123">
    <w:abstractNumId w:val="33"/>
  </w:num>
  <w:num w:numId="124">
    <w:abstractNumId w:val="119"/>
  </w:num>
  <w:num w:numId="125">
    <w:abstractNumId w:val="39"/>
  </w:num>
  <w:num w:numId="126">
    <w:abstractNumId w:val="128"/>
  </w:num>
  <w:num w:numId="127">
    <w:abstractNumId w:val="62"/>
  </w:num>
  <w:num w:numId="128">
    <w:abstractNumId w:val="137"/>
  </w:num>
  <w:num w:numId="129">
    <w:abstractNumId w:val="6"/>
  </w:num>
  <w:num w:numId="130">
    <w:abstractNumId w:val="93"/>
  </w:num>
  <w:num w:numId="131">
    <w:abstractNumId w:val="23"/>
  </w:num>
  <w:num w:numId="132">
    <w:abstractNumId w:val="48"/>
  </w:num>
  <w:num w:numId="133">
    <w:abstractNumId w:val="132"/>
  </w:num>
  <w:num w:numId="13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59"/>
  </w:num>
  <w:num w:numId="245">
    <w:abstractNumId w:val="27"/>
  </w:num>
  <w:num w:numId="246">
    <w:abstractNumId w:val="41"/>
  </w:num>
  <w:num w:numId="247">
    <w:abstractNumId w:val="74"/>
  </w:num>
  <w:num w:numId="248">
    <w:abstractNumId w:val="20"/>
  </w:num>
  <w:num w:numId="249">
    <w:abstractNumId w:val="126"/>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781"/>
    <w:rsid w:val="00000978"/>
    <w:rsid w:val="0000396F"/>
    <w:rsid w:val="00003CE6"/>
    <w:rsid w:val="000054A1"/>
    <w:rsid w:val="00006FF0"/>
    <w:rsid w:val="00010A4A"/>
    <w:rsid w:val="000129BA"/>
    <w:rsid w:val="00025DB6"/>
    <w:rsid w:val="00027A95"/>
    <w:rsid w:val="000326EE"/>
    <w:rsid w:val="00032ADF"/>
    <w:rsid w:val="0004279F"/>
    <w:rsid w:val="00042D6C"/>
    <w:rsid w:val="00044119"/>
    <w:rsid w:val="000444AD"/>
    <w:rsid w:val="00050FB7"/>
    <w:rsid w:val="00053CC2"/>
    <w:rsid w:val="00055745"/>
    <w:rsid w:val="00055ABF"/>
    <w:rsid w:val="0006397A"/>
    <w:rsid w:val="00077B11"/>
    <w:rsid w:val="00081951"/>
    <w:rsid w:val="00081E18"/>
    <w:rsid w:val="00085165"/>
    <w:rsid w:val="00096F49"/>
    <w:rsid w:val="00097FEE"/>
    <w:rsid w:val="000A3B85"/>
    <w:rsid w:val="000B05B8"/>
    <w:rsid w:val="000B2473"/>
    <w:rsid w:val="000B48DA"/>
    <w:rsid w:val="000C354C"/>
    <w:rsid w:val="000C53EA"/>
    <w:rsid w:val="000C68D8"/>
    <w:rsid w:val="000D03AD"/>
    <w:rsid w:val="000D22E9"/>
    <w:rsid w:val="000E10C1"/>
    <w:rsid w:val="000E46D3"/>
    <w:rsid w:val="000E6009"/>
    <w:rsid w:val="000F5C92"/>
    <w:rsid w:val="000F7DC5"/>
    <w:rsid w:val="00101E59"/>
    <w:rsid w:val="00111B42"/>
    <w:rsid w:val="00111D41"/>
    <w:rsid w:val="0011309E"/>
    <w:rsid w:val="00117FA2"/>
    <w:rsid w:val="0012180C"/>
    <w:rsid w:val="001227F7"/>
    <w:rsid w:val="00124770"/>
    <w:rsid w:val="00125F6F"/>
    <w:rsid w:val="00127261"/>
    <w:rsid w:val="0013152C"/>
    <w:rsid w:val="0013235B"/>
    <w:rsid w:val="00133B83"/>
    <w:rsid w:val="0013709C"/>
    <w:rsid w:val="00137CF1"/>
    <w:rsid w:val="0014421B"/>
    <w:rsid w:val="0014652B"/>
    <w:rsid w:val="001506EE"/>
    <w:rsid w:val="00154D4F"/>
    <w:rsid w:val="00157383"/>
    <w:rsid w:val="00166ADE"/>
    <w:rsid w:val="001706B1"/>
    <w:rsid w:val="00171884"/>
    <w:rsid w:val="001735DD"/>
    <w:rsid w:val="001803AA"/>
    <w:rsid w:val="0018043E"/>
    <w:rsid w:val="00182324"/>
    <w:rsid w:val="001963AE"/>
    <w:rsid w:val="00197ECC"/>
    <w:rsid w:val="001A1794"/>
    <w:rsid w:val="001A26F2"/>
    <w:rsid w:val="001A5323"/>
    <w:rsid w:val="001C271B"/>
    <w:rsid w:val="001C31EE"/>
    <w:rsid w:val="001D472F"/>
    <w:rsid w:val="001D6FDB"/>
    <w:rsid w:val="001E23EF"/>
    <w:rsid w:val="001E4B48"/>
    <w:rsid w:val="001E6317"/>
    <w:rsid w:val="001E7DC6"/>
    <w:rsid w:val="001F02E3"/>
    <w:rsid w:val="001F61D3"/>
    <w:rsid w:val="001F7E1F"/>
    <w:rsid w:val="001F7F03"/>
    <w:rsid w:val="002012B8"/>
    <w:rsid w:val="00203073"/>
    <w:rsid w:val="00207730"/>
    <w:rsid w:val="00213DFF"/>
    <w:rsid w:val="00214D03"/>
    <w:rsid w:val="002157AA"/>
    <w:rsid w:val="0021746B"/>
    <w:rsid w:val="00220437"/>
    <w:rsid w:val="00222466"/>
    <w:rsid w:val="00223918"/>
    <w:rsid w:val="00223CEF"/>
    <w:rsid w:val="002302CE"/>
    <w:rsid w:val="0023102B"/>
    <w:rsid w:val="002376EC"/>
    <w:rsid w:val="002450F1"/>
    <w:rsid w:val="0024605D"/>
    <w:rsid w:val="0026608B"/>
    <w:rsid w:val="002668BA"/>
    <w:rsid w:val="0027017B"/>
    <w:rsid w:val="0027120E"/>
    <w:rsid w:val="0027322F"/>
    <w:rsid w:val="00273B69"/>
    <w:rsid w:val="00274FA8"/>
    <w:rsid w:val="00284BC6"/>
    <w:rsid w:val="00285699"/>
    <w:rsid w:val="002913AF"/>
    <w:rsid w:val="002974E0"/>
    <w:rsid w:val="002A05A1"/>
    <w:rsid w:val="002A63CE"/>
    <w:rsid w:val="002A77F5"/>
    <w:rsid w:val="002B28D1"/>
    <w:rsid w:val="002B684F"/>
    <w:rsid w:val="002C0472"/>
    <w:rsid w:val="002C49BA"/>
    <w:rsid w:val="002C4E89"/>
    <w:rsid w:val="002D137D"/>
    <w:rsid w:val="002D5377"/>
    <w:rsid w:val="002E15AF"/>
    <w:rsid w:val="002E185C"/>
    <w:rsid w:val="002E210B"/>
    <w:rsid w:val="002E4F0B"/>
    <w:rsid w:val="002E57C6"/>
    <w:rsid w:val="002E735F"/>
    <w:rsid w:val="002F2725"/>
    <w:rsid w:val="002F54EF"/>
    <w:rsid w:val="0030456E"/>
    <w:rsid w:val="0030540B"/>
    <w:rsid w:val="00306DD0"/>
    <w:rsid w:val="00306F2D"/>
    <w:rsid w:val="00307077"/>
    <w:rsid w:val="00314BF1"/>
    <w:rsid w:val="00314D02"/>
    <w:rsid w:val="00324A9C"/>
    <w:rsid w:val="00326B90"/>
    <w:rsid w:val="0033311C"/>
    <w:rsid w:val="00334553"/>
    <w:rsid w:val="00336FB7"/>
    <w:rsid w:val="00337A98"/>
    <w:rsid w:val="00344C83"/>
    <w:rsid w:val="0034528E"/>
    <w:rsid w:val="00350237"/>
    <w:rsid w:val="00355727"/>
    <w:rsid w:val="00356C54"/>
    <w:rsid w:val="003616B1"/>
    <w:rsid w:val="00364066"/>
    <w:rsid w:val="00367675"/>
    <w:rsid w:val="003706ED"/>
    <w:rsid w:val="00374C31"/>
    <w:rsid w:val="00375211"/>
    <w:rsid w:val="00375EFB"/>
    <w:rsid w:val="003847F5"/>
    <w:rsid w:val="00386D25"/>
    <w:rsid w:val="003878CF"/>
    <w:rsid w:val="00391AB0"/>
    <w:rsid w:val="00391EBF"/>
    <w:rsid w:val="00394FA1"/>
    <w:rsid w:val="00397C35"/>
    <w:rsid w:val="003A31A3"/>
    <w:rsid w:val="003A5C12"/>
    <w:rsid w:val="003A7DE4"/>
    <w:rsid w:val="003B20D0"/>
    <w:rsid w:val="003B3D9B"/>
    <w:rsid w:val="003B3E1D"/>
    <w:rsid w:val="003B40D9"/>
    <w:rsid w:val="003B472A"/>
    <w:rsid w:val="003B789E"/>
    <w:rsid w:val="003C5BCB"/>
    <w:rsid w:val="003C6FB6"/>
    <w:rsid w:val="003D5558"/>
    <w:rsid w:val="003D7288"/>
    <w:rsid w:val="003E0A8D"/>
    <w:rsid w:val="003E2A6E"/>
    <w:rsid w:val="003F1E0C"/>
    <w:rsid w:val="003F249B"/>
    <w:rsid w:val="003F3EBD"/>
    <w:rsid w:val="00401261"/>
    <w:rsid w:val="00413218"/>
    <w:rsid w:val="0041337C"/>
    <w:rsid w:val="00414BBD"/>
    <w:rsid w:val="00415AE3"/>
    <w:rsid w:val="004241C8"/>
    <w:rsid w:val="0042446D"/>
    <w:rsid w:val="0042570A"/>
    <w:rsid w:val="00433B13"/>
    <w:rsid w:val="00442995"/>
    <w:rsid w:val="004436B3"/>
    <w:rsid w:val="00444CF7"/>
    <w:rsid w:val="00446550"/>
    <w:rsid w:val="00446EAF"/>
    <w:rsid w:val="00451638"/>
    <w:rsid w:val="004566EC"/>
    <w:rsid w:val="00461F32"/>
    <w:rsid w:val="00465768"/>
    <w:rsid w:val="00480A2A"/>
    <w:rsid w:val="00491CC8"/>
    <w:rsid w:val="00494517"/>
    <w:rsid w:val="00497597"/>
    <w:rsid w:val="004A244A"/>
    <w:rsid w:val="004A312C"/>
    <w:rsid w:val="004A53F5"/>
    <w:rsid w:val="004B03B6"/>
    <w:rsid w:val="004B56C3"/>
    <w:rsid w:val="004B5860"/>
    <w:rsid w:val="004C0F29"/>
    <w:rsid w:val="004C3305"/>
    <w:rsid w:val="004C3A0F"/>
    <w:rsid w:val="004C504C"/>
    <w:rsid w:val="004D0060"/>
    <w:rsid w:val="004D190F"/>
    <w:rsid w:val="004E0135"/>
    <w:rsid w:val="004E32A0"/>
    <w:rsid w:val="004F1505"/>
    <w:rsid w:val="004F6199"/>
    <w:rsid w:val="004F65BC"/>
    <w:rsid w:val="004F7EBA"/>
    <w:rsid w:val="005004E5"/>
    <w:rsid w:val="005101A8"/>
    <w:rsid w:val="005131D7"/>
    <w:rsid w:val="00515F5D"/>
    <w:rsid w:val="00517646"/>
    <w:rsid w:val="0052485C"/>
    <w:rsid w:val="005302BF"/>
    <w:rsid w:val="00532D95"/>
    <w:rsid w:val="00533B0D"/>
    <w:rsid w:val="005348C8"/>
    <w:rsid w:val="005414BE"/>
    <w:rsid w:val="00542F90"/>
    <w:rsid w:val="00550E00"/>
    <w:rsid w:val="0055441C"/>
    <w:rsid w:val="00554DE2"/>
    <w:rsid w:val="0056086D"/>
    <w:rsid w:val="00564821"/>
    <w:rsid w:val="00564CA7"/>
    <w:rsid w:val="00571B61"/>
    <w:rsid w:val="005759BD"/>
    <w:rsid w:val="005855F0"/>
    <w:rsid w:val="00590223"/>
    <w:rsid w:val="005907A4"/>
    <w:rsid w:val="0059483A"/>
    <w:rsid w:val="0059724F"/>
    <w:rsid w:val="005A6700"/>
    <w:rsid w:val="005B0AE6"/>
    <w:rsid w:val="005B19EA"/>
    <w:rsid w:val="005B374B"/>
    <w:rsid w:val="005B41EC"/>
    <w:rsid w:val="005B6BBA"/>
    <w:rsid w:val="005B70EF"/>
    <w:rsid w:val="005C597E"/>
    <w:rsid w:val="005C7BD3"/>
    <w:rsid w:val="005D004A"/>
    <w:rsid w:val="005D4831"/>
    <w:rsid w:val="005D577C"/>
    <w:rsid w:val="005D5D5F"/>
    <w:rsid w:val="005E1E87"/>
    <w:rsid w:val="005E42A7"/>
    <w:rsid w:val="005E4E52"/>
    <w:rsid w:val="005E5DDE"/>
    <w:rsid w:val="005F304D"/>
    <w:rsid w:val="005F3A2D"/>
    <w:rsid w:val="005F3BB8"/>
    <w:rsid w:val="00606C90"/>
    <w:rsid w:val="0060789D"/>
    <w:rsid w:val="006142A4"/>
    <w:rsid w:val="00615FC5"/>
    <w:rsid w:val="006225DB"/>
    <w:rsid w:val="00625D77"/>
    <w:rsid w:val="006321A8"/>
    <w:rsid w:val="00636D98"/>
    <w:rsid w:val="00637465"/>
    <w:rsid w:val="006504CD"/>
    <w:rsid w:val="00664476"/>
    <w:rsid w:val="00664598"/>
    <w:rsid w:val="006701DD"/>
    <w:rsid w:val="00670768"/>
    <w:rsid w:val="00670C08"/>
    <w:rsid w:val="006728FC"/>
    <w:rsid w:val="006745EB"/>
    <w:rsid w:val="0068091D"/>
    <w:rsid w:val="006913EF"/>
    <w:rsid w:val="006916D6"/>
    <w:rsid w:val="006928EC"/>
    <w:rsid w:val="00694383"/>
    <w:rsid w:val="006951EA"/>
    <w:rsid w:val="00696FD8"/>
    <w:rsid w:val="006A0974"/>
    <w:rsid w:val="006A4985"/>
    <w:rsid w:val="006A66EC"/>
    <w:rsid w:val="006A7287"/>
    <w:rsid w:val="006B3217"/>
    <w:rsid w:val="006B372F"/>
    <w:rsid w:val="006C0F5B"/>
    <w:rsid w:val="006C3D32"/>
    <w:rsid w:val="006C4A2A"/>
    <w:rsid w:val="006D68F6"/>
    <w:rsid w:val="006E25D2"/>
    <w:rsid w:val="006E7FC2"/>
    <w:rsid w:val="006F1819"/>
    <w:rsid w:val="006F1AC3"/>
    <w:rsid w:val="006F5B6E"/>
    <w:rsid w:val="006F7EDE"/>
    <w:rsid w:val="00700F54"/>
    <w:rsid w:val="00703C5E"/>
    <w:rsid w:val="007100F0"/>
    <w:rsid w:val="00711AAF"/>
    <w:rsid w:val="00712F75"/>
    <w:rsid w:val="007137DA"/>
    <w:rsid w:val="00713D83"/>
    <w:rsid w:val="00714A40"/>
    <w:rsid w:val="00717A5C"/>
    <w:rsid w:val="0072118D"/>
    <w:rsid w:val="007213B8"/>
    <w:rsid w:val="007223DE"/>
    <w:rsid w:val="00722C25"/>
    <w:rsid w:val="00724505"/>
    <w:rsid w:val="00725254"/>
    <w:rsid w:val="00730298"/>
    <w:rsid w:val="00730A6C"/>
    <w:rsid w:val="00731CF3"/>
    <w:rsid w:val="00732E83"/>
    <w:rsid w:val="007336FB"/>
    <w:rsid w:val="00733F8B"/>
    <w:rsid w:val="00734B75"/>
    <w:rsid w:val="0073637F"/>
    <w:rsid w:val="007405DE"/>
    <w:rsid w:val="00743C0D"/>
    <w:rsid w:val="00744229"/>
    <w:rsid w:val="0074580F"/>
    <w:rsid w:val="00750D85"/>
    <w:rsid w:val="00754CBE"/>
    <w:rsid w:val="00757D72"/>
    <w:rsid w:val="00760180"/>
    <w:rsid w:val="00760956"/>
    <w:rsid w:val="007627B5"/>
    <w:rsid w:val="00762A12"/>
    <w:rsid w:val="00762E16"/>
    <w:rsid w:val="0076492F"/>
    <w:rsid w:val="0077426B"/>
    <w:rsid w:val="00775AB3"/>
    <w:rsid w:val="00785F2E"/>
    <w:rsid w:val="00792B9B"/>
    <w:rsid w:val="00797675"/>
    <w:rsid w:val="007A1D49"/>
    <w:rsid w:val="007A40E3"/>
    <w:rsid w:val="007A57AD"/>
    <w:rsid w:val="007A68F6"/>
    <w:rsid w:val="007B77CB"/>
    <w:rsid w:val="007D1F93"/>
    <w:rsid w:val="007D3AAB"/>
    <w:rsid w:val="007D4DE3"/>
    <w:rsid w:val="007E1A1B"/>
    <w:rsid w:val="007E297F"/>
    <w:rsid w:val="007E551B"/>
    <w:rsid w:val="007E64E3"/>
    <w:rsid w:val="007F44DE"/>
    <w:rsid w:val="007F4C56"/>
    <w:rsid w:val="007F6BFC"/>
    <w:rsid w:val="007F71C4"/>
    <w:rsid w:val="008005DD"/>
    <w:rsid w:val="00802F72"/>
    <w:rsid w:val="008041D7"/>
    <w:rsid w:val="008109A2"/>
    <w:rsid w:val="00816666"/>
    <w:rsid w:val="0081720D"/>
    <w:rsid w:val="00820D91"/>
    <w:rsid w:val="00821ED6"/>
    <w:rsid w:val="00824E82"/>
    <w:rsid w:val="008266C1"/>
    <w:rsid w:val="00827E14"/>
    <w:rsid w:val="00831213"/>
    <w:rsid w:val="0083374E"/>
    <w:rsid w:val="00836956"/>
    <w:rsid w:val="008441D3"/>
    <w:rsid w:val="00845B6E"/>
    <w:rsid w:val="00846C7C"/>
    <w:rsid w:val="0084727D"/>
    <w:rsid w:val="00847CE8"/>
    <w:rsid w:val="008536CE"/>
    <w:rsid w:val="00855E4D"/>
    <w:rsid w:val="00860907"/>
    <w:rsid w:val="008620FA"/>
    <w:rsid w:val="00867E7D"/>
    <w:rsid w:val="0087193E"/>
    <w:rsid w:val="008730DF"/>
    <w:rsid w:val="00886E21"/>
    <w:rsid w:val="00887793"/>
    <w:rsid w:val="00895809"/>
    <w:rsid w:val="0089634E"/>
    <w:rsid w:val="008A3736"/>
    <w:rsid w:val="008A3F1F"/>
    <w:rsid w:val="008B4205"/>
    <w:rsid w:val="008B48B8"/>
    <w:rsid w:val="008C21AA"/>
    <w:rsid w:val="008D6AFE"/>
    <w:rsid w:val="008E0FE3"/>
    <w:rsid w:val="008F2703"/>
    <w:rsid w:val="008F2C6F"/>
    <w:rsid w:val="00900624"/>
    <w:rsid w:val="00900789"/>
    <w:rsid w:val="009007FB"/>
    <w:rsid w:val="00906B73"/>
    <w:rsid w:val="009109C5"/>
    <w:rsid w:val="00913603"/>
    <w:rsid w:val="00916924"/>
    <w:rsid w:val="009173C0"/>
    <w:rsid w:val="0092350C"/>
    <w:rsid w:val="00926D85"/>
    <w:rsid w:val="009307CF"/>
    <w:rsid w:val="009338CA"/>
    <w:rsid w:val="0094303D"/>
    <w:rsid w:val="009443F3"/>
    <w:rsid w:val="00946382"/>
    <w:rsid w:val="00947E89"/>
    <w:rsid w:val="00950F59"/>
    <w:rsid w:val="00950FA3"/>
    <w:rsid w:val="00956EE8"/>
    <w:rsid w:val="009607FC"/>
    <w:rsid w:val="009634EA"/>
    <w:rsid w:val="00967D31"/>
    <w:rsid w:val="00970567"/>
    <w:rsid w:val="0097390D"/>
    <w:rsid w:val="00975C8C"/>
    <w:rsid w:val="00976486"/>
    <w:rsid w:val="009765C1"/>
    <w:rsid w:val="00981C27"/>
    <w:rsid w:val="009829A5"/>
    <w:rsid w:val="009830F5"/>
    <w:rsid w:val="00984726"/>
    <w:rsid w:val="0099087C"/>
    <w:rsid w:val="00992780"/>
    <w:rsid w:val="009974A9"/>
    <w:rsid w:val="009A4F2D"/>
    <w:rsid w:val="009A6E3A"/>
    <w:rsid w:val="009B1155"/>
    <w:rsid w:val="009B1D43"/>
    <w:rsid w:val="009B34F8"/>
    <w:rsid w:val="009C2FED"/>
    <w:rsid w:val="009C3526"/>
    <w:rsid w:val="009C7BF6"/>
    <w:rsid w:val="009E0E2C"/>
    <w:rsid w:val="009E5784"/>
    <w:rsid w:val="009F4672"/>
    <w:rsid w:val="009F69E8"/>
    <w:rsid w:val="009F6D3B"/>
    <w:rsid w:val="00A07A05"/>
    <w:rsid w:val="00A11847"/>
    <w:rsid w:val="00A20497"/>
    <w:rsid w:val="00A30383"/>
    <w:rsid w:val="00A3151C"/>
    <w:rsid w:val="00A35BDD"/>
    <w:rsid w:val="00A36C35"/>
    <w:rsid w:val="00A40E85"/>
    <w:rsid w:val="00A41887"/>
    <w:rsid w:val="00A43B27"/>
    <w:rsid w:val="00A45492"/>
    <w:rsid w:val="00A46301"/>
    <w:rsid w:val="00A47966"/>
    <w:rsid w:val="00A50789"/>
    <w:rsid w:val="00A50A97"/>
    <w:rsid w:val="00A55D28"/>
    <w:rsid w:val="00A64390"/>
    <w:rsid w:val="00A718DD"/>
    <w:rsid w:val="00A9411F"/>
    <w:rsid w:val="00AA3126"/>
    <w:rsid w:val="00AA5D21"/>
    <w:rsid w:val="00AA7F7C"/>
    <w:rsid w:val="00AB0EBC"/>
    <w:rsid w:val="00AC7D20"/>
    <w:rsid w:val="00AD3D51"/>
    <w:rsid w:val="00AD5679"/>
    <w:rsid w:val="00AD58F3"/>
    <w:rsid w:val="00AD6D26"/>
    <w:rsid w:val="00AD6D84"/>
    <w:rsid w:val="00AD7038"/>
    <w:rsid w:val="00AE51D3"/>
    <w:rsid w:val="00AE621A"/>
    <w:rsid w:val="00AF231E"/>
    <w:rsid w:val="00AF4756"/>
    <w:rsid w:val="00B007AD"/>
    <w:rsid w:val="00B00872"/>
    <w:rsid w:val="00B00BE2"/>
    <w:rsid w:val="00B072F1"/>
    <w:rsid w:val="00B13CD4"/>
    <w:rsid w:val="00B162D1"/>
    <w:rsid w:val="00B21C5C"/>
    <w:rsid w:val="00B22E62"/>
    <w:rsid w:val="00B30526"/>
    <w:rsid w:val="00B31C2D"/>
    <w:rsid w:val="00B3490C"/>
    <w:rsid w:val="00B3557C"/>
    <w:rsid w:val="00B40534"/>
    <w:rsid w:val="00B4171B"/>
    <w:rsid w:val="00B4207E"/>
    <w:rsid w:val="00B52083"/>
    <w:rsid w:val="00B5271C"/>
    <w:rsid w:val="00B63ABD"/>
    <w:rsid w:val="00B66351"/>
    <w:rsid w:val="00B66C64"/>
    <w:rsid w:val="00B70AA0"/>
    <w:rsid w:val="00B71EDA"/>
    <w:rsid w:val="00B7452A"/>
    <w:rsid w:val="00B74834"/>
    <w:rsid w:val="00B81397"/>
    <w:rsid w:val="00B902EC"/>
    <w:rsid w:val="00B9391F"/>
    <w:rsid w:val="00B96107"/>
    <w:rsid w:val="00BA04E7"/>
    <w:rsid w:val="00BA5D51"/>
    <w:rsid w:val="00BB1693"/>
    <w:rsid w:val="00BB2ECF"/>
    <w:rsid w:val="00BB5380"/>
    <w:rsid w:val="00BB734B"/>
    <w:rsid w:val="00BB7B64"/>
    <w:rsid w:val="00BC0C7A"/>
    <w:rsid w:val="00BC243E"/>
    <w:rsid w:val="00BD113E"/>
    <w:rsid w:val="00BD328A"/>
    <w:rsid w:val="00BD500D"/>
    <w:rsid w:val="00BD59B7"/>
    <w:rsid w:val="00BE4445"/>
    <w:rsid w:val="00BE4F83"/>
    <w:rsid w:val="00BE644B"/>
    <w:rsid w:val="00BE67CC"/>
    <w:rsid w:val="00BE695C"/>
    <w:rsid w:val="00BF0990"/>
    <w:rsid w:val="00BF40BE"/>
    <w:rsid w:val="00C06B89"/>
    <w:rsid w:val="00C12931"/>
    <w:rsid w:val="00C1316B"/>
    <w:rsid w:val="00C13C13"/>
    <w:rsid w:val="00C1685D"/>
    <w:rsid w:val="00C17130"/>
    <w:rsid w:val="00C217DD"/>
    <w:rsid w:val="00C228A5"/>
    <w:rsid w:val="00C2299D"/>
    <w:rsid w:val="00C23E17"/>
    <w:rsid w:val="00C2781E"/>
    <w:rsid w:val="00C30B80"/>
    <w:rsid w:val="00C34FA0"/>
    <w:rsid w:val="00C40485"/>
    <w:rsid w:val="00C40F1F"/>
    <w:rsid w:val="00C46DE1"/>
    <w:rsid w:val="00C52E3B"/>
    <w:rsid w:val="00C573CC"/>
    <w:rsid w:val="00C66968"/>
    <w:rsid w:val="00C73A3B"/>
    <w:rsid w:val="00C80D1E"/>
    <w:rsid w:val="00C8306C"/>
    <w:rsid w:val="00C85200"/>
    <w:rsid w:val="00C929EF"/>
    <w:rsid w:val="00C95A0E"/>
    <w:rsid w:val="00C95A11"/>
    <w:rsid w:val="00CA0208"/>
    <w:rsid w:val="00CA22FA"/>
    <w:rsid w:val="00CA2816"/>
    <w:rsid w:val="00CA467B"/>
    <w:rsid w:val="00CB3FD0"/>
    <w:rsid w:val="00CB5408"/>
    <w:rsid w:val="00CB5CA9"/>
    <w:rsid w:val="00CE447F"/>
    <w:rsid w:val="00CF067F"/>
    <w:rsid w:val="00CF2613"/>
    <w:rsid w:val="00CF2629"/>
    <w:rsid w:val="00CF6E64"/>
    <w:rsid w:val="00CF7CDF"/>
    <w:rsid w:val="00D02304"/>
    <w:rsid w:val="00D041EA"/>
    <w:rsid w:val="00D04722"/>
    <w:rsid w:val="00D1098E"/>
    <w:rsid w:val="00D12403"/>
    <w:rsid w:val="00D12829"/>
    <w:rsid w:val="00D12BC1"/>
    <w:rsid w:val="00D13B95"/>
    <w:rsid w:val="00D170D8"/>
    <w:rsid w:val="00D201A2"/>
    <w:rsid w:val="00D21A28"/>
    <w:rsid w:val="00D24AFC"/>
    <w:rsid w:val="00D34335"/>
    <w:rsid w:val="00D3563E"/>
    <w:rsid w:val="00D362B6"/>
    <w:rsid w:val="00D42019"/>
    <w:rsid w:val="00D50833"/>
    <w:rsid w:val="00D5227E"/>
    <w:rsid w:val="00D55A86"/>
    <w:rsid w:val="00D55F20"/>
    <w:rsid w:val="00D62B5C"/>
    <w:rsid w:val="00D65586"/>
    <w:rsid w:val="00D70906"/>
    <w:rsid w:val="00D72637"/>
    <w:rsid w:val="00D751A4"/>
    <w:rsid w:val="00D75F2A"/>
    <w:rsid w:val="00D80636"/>
    <w:rsid w:val="00D80B2C"/>
    <w:rsid w:val="00D81FAF"/>
    <w:rsid w:val="00D958D8"/>
    <w:rsid w:val="00D959DD"/>
    <w:rsid w:val="00D95E89"/>
    <w:rsid w:val="00D96BDA"/>
    <w:rsid w:val="00D977E5"/>
    <w:rsid w:val="00DA2BC8"/>
    <w:rsid w:val="00DA7855"/>
    <w:rsid w:val="00DA7B86"/>
    <w:rsid w:val="00DB30A4"/>
    <w:rsid w:val="00DB426E"/>
    <w:rsid w:val="00DC0EC2"/>
    <w:rsid w:val="00DC3983"/>
    <w:rsid w:val="00DC6B97"/>
    <w:rsid w:val="00DC7534"/>
    <w:rsid w:val="00DD2A70"/>
    <w:rsid w:val="00DD2C00"/>
    <w:rsid w:val="00DD4D94"/>
    <w:rsid w:val="00DE341C"/>
    <w:rsid w:val="00DE6754"/>
    <w:rsid w:val="00DE7209"/>
    <w:rsid w:val="00DF26C2"/>
    <w:rsid w:val="00DF590B"/>
    <w:rsid w:val="00E00DF6"/>
    <w:rsid w:val="00E0641E"/>
    <w:rsid w:val="00E072AF"/>
    <w:rsid w:val="00E15734"/>
    <w:rsid w:val="00E16F07"/>
    <w:rsid w:val="00E1756C"/>
    <w:rsid w:val="00E2049A"/>
    <w:rsid w:val="00E2198D"/>
    <w:rsid w:val="00E22933"/>
    <w:rsid w:val="00E2645C"/>
    <w:rsid w:val="00E31086"/>
    <w:rsid w:val="00E32EFB"/>
    <w:rsid w:val="00E3667F"/>
    <w:rsid w:val="00E431BB"/>
    <w:rsid w:val="00E431D9"/>
    <w:rsid w:val="00E55719"/>
    <w:rsid w:val="00E6494B"/>
    <w:rsid w:val="00E675DA"/>
    <w:rsid w:val="00E72B7A"/>
    <w:rsid w:val="00E73B5E"/>
    <w:rsid w:val="00E80EEE"/>
    <w:rsid w:val="00E81781"/>
    <w:rsid w:val="00E836FE"/>
    <w:rsid w:val="00E85946"/>
    <w:rsid w:val="00EA1F4C"/>
    <w:rsid w:val="00EA546B"/>
    <w:rsid w:val="00EA5ECD"/>
    <w:rsid w:val="00EB2E30"/>
    <w:rsid w:val="00EB3162"/>
    <w:rsid w:val="00EB4771"/>
    <w:rsid w:val="00EC1BA5"/>
    <w:rsid w:val="00EC35DF"/>
    <w:rsid w:val="00EC4CB2"/>
    <w:rsid w:val="00EC4F81"/>
    <w:rsid w:val="00EC5172"/>
    <w:rsid w:val="00ED0535"/>
    <w:rsid w:val="00EE2A93"/>
    <w:rsid w:val="00EE41D5"/>
    <w:rsid w:val="00EE5090"/>
    <w:rsid w:val="00EE5D40"/>
    <w:rsid w:val="00EF0210"/>
    <w:rsid w:val="00EF6E67"/>
    <w:rsid w:val="00F122EC"/>
    <w:rsid w:val="00F13D51"/>
    <w:rsid w:val="00F31142"/>
    <w:rsid w:val="00F35912"/>
    <w:rsid w:val="00F36CEF"/>
    <w:rsid w:val="00F42BE2"/>
    <w:rsid w:val="00F46656"/>
    <w:rsid w:val="00F548C7"/>
    <w:rsid w:val="00F55A56"/>
    <w:rsid w:val="00F6073D"/>
    <w:rsid w:val="00F61050"/>
    <w:rsid w:val="00F64E9D"/>
    <w:rsid w:val="00F65D8B"/>
    <w:rsid w:val="00F66A57"/>
    <w:rsid w:val="00F74005"/>
    <w:rsid w:val="00F77115"/>
    <w:rsid w:val="00F868E9"/>
    <w:rsid w:val="00F9354A"/>
    <w:rsid w:val="00F9559C"/>
    <w:rsid w:val="00F969E8"/>
    <w:rsid w:val="00FA0E1E"/>
    <w:rsid w:val="00FA1940"/>
    <w:rsid w:val="00FA3170"/>
    <w:rsid w:val="00FA32EA"/>
    <w:rsid w:val="00FA3974"/>
    <w:rsid w:val="00FB1BA4"/>
    <w:rsid w:val="00FB6A06"/>
    <w:rsid w:val="00FC2E92"/>
    <w:rsid w:val="00FC35F6"/>
    <w:rsid w:val="00FC3A09"/>
    <w:rsid w:val="00FC454B"/>
    <w:rsid w:val="00FC767E"/>
    <w:rsid w:val="00FC7796"/>
    <w:rsid w:val="00FC7B0B"/>
    <w:rsid w:val="00FD301D"/>
    <w:rsid w:val="00FD6691"/>
    <w:rsid w:val="00FE29EA"/>
    <w:rsid w:val="00FF11DC"/>
    <w:rsid w:val="00FF383E"/>
    <w:rsid w:val="00FF45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0B4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781"/>
  </w:style>
  <w:style w:type="paragraph" w:styleId="Heading1">
    <w:name w:val="heading 1"/>
    <w:basedOn w:val="Normal"/>
    <w:next w:val="Normal"/>
    <w:link w:val="Heading1Char"/>
    <w:uiPriority w:val="9"/>
    <w:qFormat/>
    <w:rsid w:val="005101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01A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17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9483A"/>
    <w:pPr>
      <w:ind w:left="720"/>
      <w:contextualSpacing/>
    </w:pPr>
  </w:style>
  <w:style w:type="paragraph" w:styleId="Header">
    <w:name w:val="header"/>
    <w:basedOn w:val="Normal"/>
    <w:link w:val="HeaderChar"/>
    <w:uiPriority w:val="99"/>
    <w:unhideWhenUsed/>
    <w:rsid w:val="009169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924"/>
  </w:style>
  <w:style w:type="paragraph" w:styleId="Footer">
    <w:name w:val="footer"/>
    <w:basedOn w:val="Normal"/>
    <w:link w:val="FooterChar"/>
    <w:uiPriority w:val="99"/>
    <w:unhideWhenUsed/>
    <w:rsid w:val="009169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924"/>
  </w:style>
  <w:style w:type="character" w:styleId="CommentReference">
    <w:name w:val="annotation reference"/>
    <w:basedOn w:val="DefaultParagraphFont"/>
    <w:unhideWhenUsed/>
    <w:rsid w:val="00137CF1"/>
    <w:rPr>
      <w:sz w:val="16"/>
      <w:szCs w:val="16"/>
    </w:rPr>
  </w:style>
  <w:style w:type="paragraph" w:styleId="CommentText">
    <w:name w:val="annotation text"/>
    <w:basedOn w:val="Normal"/>
    <w:link w:val="CommentTextChar"/>
    <w:unhideWhenUsed/>
    <w:rsid w:val="00137CF1"/>
    <w:pPr>
      <w:spacing w:line="240" w:lineRule="auto"/>
    </w:pPr>
    <w:rPr>
      <w:sz w:val="20"/>
      <w:szCs w:val="20"/>
    </w:rPr>
  </w:style>
  <w:style w:type="character" w:customStyle="1" w:styleId="CommentTextChar">
    <w:name w:val="Comment Text Char"/>
    <w:basedOn w:val="DefaultParagraphFont"/>
    <w:link w:val="CommentText"/>
    <w:rsid w:val="00137CF1"/>
    <w:rPr>
      <w:sz w:val="20"/>
      <w:szCs w:val="20"/>
    </w:rPr>
  </w:style>
  <w:style w:type="paragraph" w:styleId="CommentSubject">
    <w:name w:val="annotation subject"/>
    <w:basedOn w:val="CommentText"/>
    <w:next w:val="CommentText"/>
    <w:link w:val="CommentSubjectChar"/>
    <w:uiPriority w:val="99"/>
    <w:semiHidden/>
    <w:unhideWhenUsed/>
    <w:rsid w:val="00137CF1"/>
    <w:rPr>
      <w:b/>
      <w:bCs/>
    </w:rPr>
  </w:style>
  <w:style w:type="character" w:customStyle="1" w:styleId="CommentSubjectChar">
    <w:name w:val="Comment Subject Char"/>
    <w:basedOn w:val="CommentTextChar"/>
    <w:link w:val="CommentSubject"/>
    <w:uiPriority w:val="99"/>
    <w:semiHidden/>
    <w:rsid w:val="00137CF1"/>
    <w:rPr>
      <w:b/>
      <w:bCs/>
      <w:sz w:val="20"/>
      <w:szCs w:val="20"/>
    </w:rPr>
  </w:style>
  <w:style w:type="paragraph" w:styleId="BalloonText">
    <w:name w:val="Balloon Text"/>
    <w:basedOn w:val="Normal"/>
    <w:link w:val="BalloonTextChar"/>
    <w:uiPriority w:val="99"/>
    <w:semiHidden/>
    <w:unhideWhenUsed/>
    <w:rsid w:val="00137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CF1"/>
    <w:rPr>
      <w:rFonts w:ascii="Tahoma" w:hAnsi="Tahoma" w:cs="Tahoma"/>
      <w:sz w:val="16"/>
      <w:szCs w:val="16"/>
    </w:rPr>
  </w:style>
  <w:style w:type="numbering" w:customStyle="1" w:styleId="FAstyle">
    <w:name w:val="FAstyle"/>
    <w:uiPriority w:val="99"/>
    <w:rsid w:val="00517646"/>
    <w:pPr>
      <w:numPr>
        <w:numId w:val="2"/>
      </w:numPr>
    </w:pPr>
  </w:style>
  <w:style w:type="paragraph" w:customStyle="1" w:styleId="DfESOutNumbered">
    <w:name w:val="DfESOutNumbered"/>
    <w:basedOn w:val="Normal"/>
    <w:link w:val="DfESOutNumberedChar"/>
    <w:rsid w:val="00700F54"/>
    <w:pPr>
      <w:widowControl w:val="0"/>
      <w:numPr>
        <w:numId w:val="4"/>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700F54"/>
    <w:rPr>
      <w:rFonts w:ascii="Arial" w:eastAsia="Times New Roman" w:hAnsi="Arial" w:cs="Arial"/>
      <w:szCs w:val="20"/>
    </w:rPr>
  </w:style>
  <w:style w:type="paragraph" w:customStyle="1" w:styleId="DeptBullets">
    <w:name w:val="DeptBullets"/>
    <w:basedOn w:val="Normal"/>
    <w:link w:val="DeptBulletsChar"/>
    <w:rsid w:val="00700F54"/>
    <w:pPr>
      <w:widowControl w:val="0"/>
      <w:numPr>
        <w:numId w:val="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700F54"/>
    <w:rPr>
      <w:rFonts w:ascii="Arial" w:eastAsia="Times New Roman" w:hAnsi="Arial" w:cs="Times New Roman"/>
      <w:sz w:val="24"/>
      <w:szCs w:val="20"/>
    </w:rPr>
  </w:style>
  <w:style w:type="paragraph" w:styleId="FootnoteText">
    <w:name w:val="footnote text"/>
    <w:basedOn w:val="Normal"/>
    <w:link w:val="FootnoteTextChar"/>
    <w:unhideWhenUsed/>
    <w:rsid w:val="00D362B6"/>
    <w:pPr>
      <w:spacing w:after="0" w:line="240" w:lineRule="auto"/>
    </w:pPr>
    <w:rPr>
      <w:sz w:val="20"/>
      <w:szCs w:val="20"/>
    </w:rPr>
  </w:style>
  <w:style w:type="character" w:customStyle="1" w:styleId="FootnoteTextChar">
    <w:name w:val="Footnote Text Char"/>
    <w:basedOn w:val="DefaultParagraphFont"/>
    <w:link w:val="FootnoteText"/>
    <w:rsid w:val="00D362B6"/>
    <w:rPr>
      <w:sz w:val="20"/>
      <w:szCs w:val="20"/>
    </w:rPr>
  </w:style>
  <w:style w:type="character" w:styleId="FootnoteReference">
    <w:name w:val="footnote reference"/>
    <w:basedOn w:val="DefaultParagraphFont"/>
    <w:unhideWhenUsed/>
    <w:rsid w:val="00D362B6"/>
    <w:rPr>
      <w:vertAlign w:val="superscript"/>
    </w:rPr>
  </w:style>
  <w:style w:type="character" w:styleId="Hyperlink">
    <w:name w:val="Hyperlink"/>
    <w:uiPriority w:val="99"/>
    <w:unhideWhenUsed/>
    <w:qFormat/>
    <w:rsid w:val="005101A8"/>
    <w:rPr>
      <w:rFonts w:ascii="Arial" w:hAnsi="Arial"/>
      <w:color w:val="0000FF"/>
      <w:sz w:val="24"/>
      <w:u w:val="single"/>
    </w:rPr>
  </w:style>
  <w:style w:type="character" w:customStyle="1" w:styleId="Heading1Char">
    <w:name w:val="Heading 1 Char"/>
    <w:basedOn w:val="DefaultParagraphFont"/>
    <w:link w:val="Heading1"/>
    <w:uiPriority w:val="9"/>
    <w:rsid w:val="005101A8"/>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uiPriority w:val="39"/>
    <w:unhideWhenUsed/>
    <w:qFormat/>
    <w:rsid w:val="005101A8"/>
    <w:pPr>
      <w:pageBreakBefore/>
      <w:spacing w:after="240" w:line="288" w:lineRule="auto"/>
    </w:pPr>
    <w:rPr>
      <w:rFonts w:ascii="Arial" w:eastAsia="Times New Roman" w:hAnsi="Arial" w:cs="Arial"/>
      <w:b/>
      <w:color w:val="365F91"/>
      <w:sz w:val="36"/>
      <w:szCs w:val="28"/>
      <w:lang w:eastAsia="ja-JP"/>
    </w:rPr>
  </w:style>
  <w:style w:type="paragraph" w:customStyle="1" w:styleId="TitleText">
    <w:name w:val="TitleText"/>
    <w:basedOn w:val="Normal"/>
    <w:link w:val="TitleTextChar"/>
    <w:unhideWhenUsed/>
    <w:qFormat/>
    <w:rsid w:val="005101A8"/>
    <w:pPr>
      <w:spacing w:before="2640" w:after="240" w:line="240" w:lineRule="auto"/>
    </w:pPr>
    <w:rPr>
      <w:rFonts w:ascii="Arial" w:eastAsia="Times New Roman" w:hAnsi="Arial" w:cs="Arial"/>
      <w:b/>
      <w:color w:val="104F75"/>
      <w:sz w:val="92"/>
      <w:szCs w:val="92"/>
      <w:lang w:eastAsia="en-GB"/>
    </w:rPr>
  </w:style>
  <w:style w:type="character" w:customStyle="1" w:styleId="TitleTextChar">
    <w:name w:val="TitleText Char"/>
    <w:link w:val="TitleText"/>
    <w:rsid w:val="005101A8"/>
    <w:rPr>
      <w:rFonts w:ascii="Arial" w:eastAsia="Times New Roman" w:hAnsi="Arial" w:cs="Arial"/>
      <w:b/>
      <w:color w:val="104F75"/>
      <w:sz w:val="92"/>
      <w:szCs w:val="92"/>
      <w:lang w:eastAsia="en-GB"/>
    </w:rPr>
  </w:style>
  <w:style w:type="paragraph" w:customStyle="1" w:styleId="SubtitleText">
    <w:name w:val="SubtitleText"/>
    <w:basedOn w:val="Normal"/>
    <w:link w:val="SubtitleTextChar"/>
    <w:unhideWhenUsed/>
    <w:qFormat/>
    <w:rsid w:val="005101A8"/>
    <w:pPr>
      <w:spacing w:after="1520" w:line="288" w:lineRule="auto"/>
    </w:pPr>
    <w:rPr>
      <w:rFonts w:ascii="Arial" w:eastAsia="Times New Roman" w:hAnsi="Arial" w:cs="Arial"/>
      <w:b/>
      <w:color w:val="104F75"/>
      <w:sz w:val="44"/>
      <w:szCs w:val="44"/>
      <w:lang w:eastAsia="en-GB"/>
    </w:rPr>
  </w:style>
  <w:style w:type="character" w:customStyle="1" w:styleId="SubtitleTextChar">
    <w:name w:val="SubtitleText Char"/>
    <w:link w:val="SubtitleText"/>
    <w:rsid w:val="005101A8"/>
    <w:rPr>
      <w:rFonts w:ascii="Arial" w:eastAsia="Times New Roman" w:hAnsi="Arial" w:cs="Arial"/>
      <w:b/>
      <w:color w:val="104F75"/>
      <w:sz w:val="44"/>
      <w:szCs w:val="44"/>
      <w:lang w:eastAsia="en-GB"/>
    </w:rPr>
  </w:style>
  <w:style w:type="paragraph" w:styleId="TOC1">
    <w:name w:val="toc 1"/>
    <w:basedOn w:val="Normal"/>
    <w:next w:val="Normal"/>
    <w:autoRedefine/>
    <w:uiPriority w:val="39"/>
    <w:unhideWhenUsed/>
    <w:qFormat/>
    <w:rsid w:val="00EA5ECD"/>
    <w:pPr>
      <w:tabs>
        <w:tab w:val="left" w:pos="480"/>
        <w:tab w:val="right" w:pos="9072"/>
      </w:tabs>
      <w:spacing w:after="240" w:line="288" w:lineRule="auto"/>
    </w:pPr>
    <w:rPr>
      <w:rFonts w:ascii="Arial" w:eastAsiaTheme="majorEastAsia" w:hAnsi="Arial" w:cs="Arial"/>
      <w:b/>
      <w:noProof/>
      <w:sz w:val="24"/>
      <w:szCs w:val="24"/>
      <w:lang w:eastAsia="en-GB"/>
    </w:rPr>
  </w:style>
  <w:style w:type="paragraph" w:styleId="TOC2">
    <w:name w:val="toc 2"/>
    <w:basedOn w:val="Normal"/>
    <w:next w:val="Normal"/>
    <w:autoRedefine/>
    <w:uiPriority w:val="39"/>
    <w:unhideWhenUsed/>
    <w:qFormat/>
    <w:rsid w:val="00EA5ECD"/>
    <w:pPr>
      <w:tabs>
        <w:tab w:val="right" w:pos="9072"/>
      </w:tabs>
      <w:spacing w:after="240" w:line="288" w:lineRule="auto"/>
      <w:ind w:left="238"/>
    </w:pPr>
    <w:rPr>
      <w:rFonts w:ascii="Arial" w:eastAsia="Times New Roman" w:hAnsi="Arial" w:cs="Times New Roman"/>
      <w:noProof/>
      <w:sz w:val="24"/>
      <w:szCs w:val="24"/>
      <w:lang w:eastAsia="en-GB"/>
    </w:rPr>
  </w:style>
  <w:style w:type="paragraph" w:styleId="TOC3">
    <w:name w:val="toc 3"/>
    <w:basedOn w:val="Normal"/>
    <w:next w:val="Normal"/>
    <w:autoRedefine/>
    <w:uiPriority w:val="39"/>
    <w:unhideWhenUsed/>
    <w:qFormat/>
    <w:rsid w:val="005101A8"/>
    <w:pPr>
      <w:tabs>
        <w:tab w:val="right" w:pos="9498"/>
      </w:tabs>
      <w:spacing w:after="240" w:line="288" w:lineRule="auto"/>
      <w:ind w:left="480"/>
    </w:pPr>
    <w:rPr>
      <w:rFonts w:ascii="Arial" w:eastAsia="Times New Roman" w:hAnsi="Arial" w:cs="Times New Roman"/>
      <w:noProof/>
      <w:sz w:val="24"/>
      <w:szCs w:val="24"/>
      <w:lang w:eastAsia="en-GB"/>
    </w:rPr>
  </w:style>
  <w:style w:type="paragraph" w:styleId="Date">
    <w:name w:val="Date"/>
    <w:basedOn w:val="Normal"/>
    <w:next w:val="Normal"/>
    <w:link w:val="DateChar"/>
    <w:unhideWhenUsed/>
    <w:rsid w:val="005101A8"/>
    <w:pPr>
      <w:spacing w:after="240" w:line="288" w:lineRule="auto"/>
    </w:pPr>
    <w:rPr>
      <w:rFonts w:ascii="Arial" w:eastAsia="Times New Roman" w:hAnsi="Arial" w:cs="Arial"/>
      <w:b/>
      <w:bCs/>
      <w:color w:val="104F75"/>
      <w:sz w:val="48"/>
      <w:szCs w:val="48"/>
      <w:lang w:eastAsia="en-GB"/>
    </w:rPr>
  </w:style>
  <w:style w:type="character" w:customStyle="1" w:styleId="DateChar">
    <w:name w:val="Date Char"/>
    <w:basedOn w:val="DefaultParagraphFont"/>
    <w:link w:val="Date"/>
    <w:rsid w:val="005101A8"/>
    <w:rPr>
      <w:rFonts w:ascii="Arial" w:eastAsia="Times New Roman" w:hAnsi="Arial" w:cs="Arial"/>
      <w:b/>
      <w:bCs/>
      <w:color w:val="104F75"/>
      <w:sz w:val="48"/>
      <w:szCs w:val="48"/>
      <w:lang w:eastAsia="en-GB"/>
    </w:rPr>
  </w:style>
  <w:style w:type="character" w:customStyle="1" w:styleId="Heading2Char">
    <w:name w:val="Heading 2 Char"/>
    <w:basedOn w:val="DefaultParagraphFont"/>
    <w:link w:val="Heading2"/>
    <w:uiPriority w:val="9"/>
    <w:rsid w:val="005101A8"/>
    <w:rPr>
      <w:rFonts w:asciiTheme="majorHAnsi" w:eastAsiaTheme="majorEastAsia" w:hAnsiTheme="majorHAnsi" w:cstheme="majorBidi"/>
      <w:b/>
      <w:bCs/>
      <w:color w:val="4F81BD" w:themeColor="accent1"/>
      <w:sz w:val="26"/>
      <w:szCs w:val="26"/>
    </w:rPr>
  </w:style>
  <w:style w:type="numbering" w:customStyle="1" w:styleId="Style1">
    <w:name w:val="Style1"/>
    <w:uiPriority w:val="99"/>
    <w:rsid w:val="00A07A05"/>
    <w:pPr>
      <w:numPr>
        <w:numId w:val="22"/>
      </w:numPr>
    </w:pPr>
  </w:style>
  <w:style w:type="numbering" w:customStyle="1" w:styleId="Style2">
    <w:name w:val="Style2"/>
    <w:uiPriority w:val="99"/>
    <w:rsid w:val="00DA2BC8"/>
    <w:pPr>
      <w:numPr>
        <w:numId w:val="24"/>
      </w:numPr>
    </w:pPr>
  </w:style>
  <w:style w:type="paragraph" w:customStyle="1" w:styleId="CopyrightBox">
    <w:name w:val="CopyrightBox"/>
    <w:basedOn w:val="Normal"/>
    <w:link w:val="CopyrightBoxChar"/>
    <w:unhideWhenUsed/>
    <w:qFormat/>
    <w:rsid w:val="00C573CC"/>
    <w:pPr>
      <w:spacing w:after="240" w:line="288" w:lineRule="auto"/>
    </w:pPr>
    <w:rPr>
      <w:rFonts w:ascii="Arial" w:eastAsia="Times New Roman" w:hAnsi="Arial" w:cs="Times New Roman"/>
      <w:sz w:val="24"/>
      <w:szCs w:val="24"/>
      <w:lang w:eastAsia="en-GB"/>
    </w:rPr>
  </w:style>
  <w:style w:type="character" w:customStyle="1" w:styleId="CopyrightBoxChar">
    <w:name w:val="CopyrightBox Char"/>
    <w:link w:val="CopyrightBox"/>
    <w:rsid w:val="00C573CC"/>
    <w:rPr>
      <w:rFonts w:ascii="Arial" w:eastAsia="Times New Roman" w:hAnsi="Arial" w:cs="Times New Roman"/>
      <w:sz w:val="24"/>
      <w:szCs w:val="24"/>
      <w:lang w:eastAsia="en-GB"/>
    </w:rPr>
  </w:style>
  <w:style w:type="paragraph" w:customStyle="1" w:styleId="CopyrightSpacing">
    <w:name w:val="CopyrightSpacing"/>
    <w:basedOn w:val="Normal"/>
    <w:link w:val="CopyrightSpacingChar"/>
    <w:unhideWhenUsed/>
    <w:rsid w:val="00C573CC"/>
    <w:pPr>
      <w:spacing w:before="8040" w:after="120" w:line="288" w:lineRule="auto"/>
    </w:pPr>
    <w:rPr>
      <w:rFonts w:ascii="Arial" w:eastAsia="Times New Roman" w:hAnsi="Arial" w:cs="Times New Roman"/>
      <w:sz w:val="24"/>
      <w:szCs w:val="24"/>
      <w:lang w:eastAsia="en-GB"/>
    </w:rPr>
  </w:style>
  <w:style w:type="character" w:customStyle="1" w:styleId="CopyrightSpacingChar">
    <w:name w:val="CopyrightSpacing Char"/>
    <w:link w:val="CopyrightSpacing"/>
    <w:rsid w:val="00C573CC"/>
    <w:rPr>
      <w:rFonts w:ascii="Arial" w:eastAsia="Times New Roman" w:hAnsi="Arial" w:cs="Times New Roman"/>
      <w:sz w:val="24"/>
      <w:szCs w:val="24"/>
      <w:lang w:eastAsia="en-GB"/>
    </w:rPr>
  </w:style>
  <w:style w:type="table" w:customStyle="1" w:styleId="TableGrid1">
    <w:name w:val="Table Grid1"/>
    <w:basedOn w:val="TableNormal"/>
    <w:next w:val="TableGrid"/>
    <w:rsid w:val="00B74834"/>
    <w:pPr>
      <w:spacing w:after="0" w:line="240" w:lineRule="auto"/>
    </w:pPr>
    <w:rPr>
      <w:rFonts w:ascii="Arial" w:eastAsia="Times New Roman" w:hAnsi="Arial"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B3162"/>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781"/>
  </w:style>
  <w:style w:type="paragraph" w:styleId="Heading1">
    <w:name w:val="heading 1"/>
    <w:basedOn w:val="Normal"/>
    <w:next w:val="Normal"/>
    <w:link w:val="Heading1Char"/>
    <w:uiPriority w:val="9"/>
    <w:qFormat/>
    <w:rsid w:val="005101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01A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17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9483A"/>
    <w:pPr>
      <w:ind w:left="720"/>
      <w:contextualSpacing/>
    </w:pPr>
  </w:style>
  <w:style w:type="paragraph" w:styleId="Header">
    <w:name w:val="header"/>
    <w:basedOn w:val="Normal"/>
    <w:link w:val="HeaderChar"/>
    <w:uiPriority w:val="99"/>
    <w:unhideWhenUsed/>
    <w:rsid w:val="009169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924"/>
  </w:style>
  <w:style w:type="paragraph" w:styleId="Footer">
    <w:name w:val="footer"/>
    <w:basedOn w:val="Normal"/>
    <w:link w:val="FooterChar"/>
    <w:uiPriority w:val="99"/>
    <w:unhideWhenUsed/>
    <w:rsid w:val="009169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924"/>
  </w:style>
  <w:style w:type="character" w:styleId="CommentReference">
    <w:name w:val="annotation reference"/>
    <w:basedOn w:val="DefaultParagraphFont"/>
    <w:unhideWhenUsed/>
    <w:rsid w:val="00137CF1"/>
    <w:rPr>
      <w:sz w:val="16"/>
      <w:szCs w:val="16"/>
    </w:rPr>
  </w:style>
  <w:style w:type="paragraph" w:styleId="CommentText">
    <w:name w:val="annotation text"/>
    <w:basedOn w:val="Normal"/>
    <w:link w:val="CommentTextChar"/>
    <w:unhideWhenUsed/>
    <w:rsid w:val="00137CF1"/>
    <w:pPr>
      <w:spacing w:line="240" w:lineRule="auto"/>
    </w:pPr>
    <w:rPr>
      <w:sz w:val="20"/>
      <w:szCs w:val="20"/>
    </w:rPr>
  </w:style>
  <w:style w:type="character" w:customStyle="1" w:styleId="CommentTextChar">
    <w:name w:val="Comment Text Char"/>
    <w:basedOn w:val="DefaultParagraphFont"/>
    <w:link w:val="CommentText"/>
    <w:rsid w:val="00137CF1"/>
    <w:rPr>
      <w:sz w:val="20"/>
      <w:szCs w:val="20"/>
    </w:rPr>
  </w:style>
  <w:style w:type="paragraph" w:styleId="CommentSubject">
    <w:name w:val="annotation subject"/>
    <w:basedOn w:val="CommentText"/>
    <w:next w:val="CommentText"/>
    <w:link w:val="CommentSubjectChar"/>
    <w:uiPriority w:val="99"/>
    <w:semiHidden/>
    <w:unhideWhenUsed/>
    <w:rsid w:val="00137CF1"/>
    <w:rPr>
      <w:b/>
      <w:bCs/>
    </w:rPr>
  </w:style>
  <w:style w:type="character" w:customStyle="1" w:styleId="CommentSubjectChar">
    <w:name w:val="Comment Subject Char"/>
    <w:basedOn w:val="CommentTextChar"/>
    <w:link w:val="CommentSubject"/>
    <w:uiPriority w:val="99"/>
    <w:semiHidden/>
    <w:rsid w:val="00137CF1"/>
    <w:rPr>
      <w:b/>
      <w:bCs/>
      <w:sz w:val="20"/>
      <w:szCs w:val="20"/>
    </w:rPr>
  </w:style>
  <w:style w:type="paragraph" w:styleId="BalloonText">
    <w:name w:val="Balloon Text"/>
    <w:basedOn w:val="Normal"/>
    <w:link w:val="BalloonTextChar"/>
    <w:uiPriority w:val="99"/>
    <w:semiHidden/>
    <w:unhideWhenUsed/>
    <w:rsid w:val="00137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CF1"/>
    <w:rPr>
      <w:rFonts w:ascii="Tahoma" w:hAnsi="Tahoma" w:cs="Tahoma"/>
      <w:sz w:val="16"/>
      <w:szCs w:val="16"/>
    </w:rPr>
  </w:style>
  <w:style w:type="numbering" w:customStyle="1" w:styleId="FAstyle">
    <w:name w:val="FAstyle"/>
    <w:uiPriority w:val="99"/>
    <w:rsid w:val="00517646"/>
    <w:pPr>
      <w:numPr>
        <w:numId w:val="2"/>
      </w:numPr>
    </w:pPr>
  </w:style>
  <w:style w:type="paragraph" w:customStyle="1" w:styleId="DfESOutNumbered">
    <w:name w:val="DfESOutNumbered"/>
    <w:basedOn w:val="Normal"/>
    <w:link w:val="DfESOutNumberedChar"/>
    <w:rsid w:val="00700F54"/>
    <w:pPr>
      <w:widowControl w:val="0"/>
      <w:numPr>
        <w:numId w:val="4"/>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700F54"/>
    <w:rPr>
      <w:rFonts w:ascii="Arial" w:eastAsia="Times New Roman" w:hAnsi="Arial" w:cs="Arial"/>
      <w:szCs w:val="20"/>
    </w:rPr>
  </w:style>
  <w:style w:type="paragraph" w:customStyle="1" w:styleId="DeptBullets">
    <w:name w:val="DeptBullets"/>
    <w:basedOn w:val="Normal"/>
    <w:link w:val="DeptBulletsChar"/>
    <w:rsid w:val="00700F54"/>
    <w:pPr>
      <w:widowControl w:val="0"/>
      <w:numPr>
        <w:numId w:val="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700F54"/>
    <w:rPr>
      <w:rFonts w:ascii="Arial" w:eastAsia="Times New Roman" w:hAnsi="Arial" w:cs="Times New Roman"/>
      <w:sz w:val="24"/>
      <w:szCs w:val="20"/>
    </w:rPr>
  </w:style>
  <w:style w:type="paragraph" w:styleId="FootnoteText">
    <w:name w:val="footnote text"/>
    <w:basedOn w:val="Normal"/>
    <w:link w:val="FootnoteTextChar"/>
    <w:unhideWhenUsed/>
    <w:rsid w:val="00D362B6"/>
    <w:pPr>
      <w:spacing w:after="0" w:line="240" w:lineRule="auto"/>
    </w:pPr>
    <w:rPr>
      <w:sz w:val="20"/>
      <w:szCs w:val="20"/>
    </w:rPr>
  </w:style>
  <w:style w:type="character" w:customStyle="1" w:styleId="FootnoteTextChar">
    <w:name w:val="Footnote Text Char"/>
    <w:basedOn w:val="DefaultParagraphFont"/>
    <w:link w:val="FootnoteText"/>
    <w:rsid w:val="00D362B6"/>
    <w:rPr>
      <w:sz w:val="20"/>
      <w:szCs w:val="20"/>
    </w:rPr>
  </w:style>
  <w:style w:type="character" w:styleId="FootnoteReference">
    <w:name w:val="footnote reference"/>
    <w:basedOn w:val="DefaultParagraphFont"/>
    <w:unhideWhenUsed/>
    <w:rsid w:val="00D362B6"/>
    <w:rPr>
      <w:vertAlign w:val="superscript"/>
    </w:rPr>
  </w:style>
  <w:style w:type="character" w:styleId="Hyperlink">
    <w:name w:val="Hyperlink"/>
    <w:uiPriority w:val="99"/>
    <w:unhideWhenUsed/>
    <w:qFormat/>
    <w:rsid w:val="005101A8"/>
    <w:rPr>
      <w:rFonts w:ascii="Arial" w:hAnsi="Arial"/>
      <w:color w:val="0000FF"/>
      <w:sz w:val="24"/>
      <w:u w:val="single"/>
    </w:rPr>
  </w:style>
  <w:style w:type="character" w:customStyle="1" w:styleId="Heading1Char">
    <w:name w:val="Heading 1 Char"/>
    <w:basedOn w:val="DefaultParagraphFont"/>
    <w:link w:val="Heading1"/>
    <w:uiPriority w:val="9"/>
    <w:rsid w:val="005101A8"/>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uiPriority w:val="39"/>
    <w:unhideWhenUsed/>
    <w:qFormat/>
    <w:rsid w:val="005101A8"/>
    <w:pPr>
      <w:pageBreakBefore/>
      <w:spacing w:after="240" w:line="288" w:lineRule="auto"/>
    </w:pPr>
    <w:rPr>
      <w:rFonts w:ascii="Arial" w:eastAsia="Times New Roman" w:hAnsi="Arial" w:cs="Arial"/>
      <w:b/>
      <w:color w:val="365F91"/>
      <w:sz w:val="36"/>
      <w:szCs w:val="28"/>
      <w:lang w:eastAsia="ja-JP"/>
    </w:rPr>
  </w:style>
  <w:style w:type="paragraph" w:customStyle="1" w:styleId="TitleText">
    <w:name w:val="TitleText"/>
    <w:basedOn w:val="Normal"/>
    <w:link w:val="TitleTextChar"/>
    <w:unhideWhenUsed/>
    <w:qFormat/>
    <w:rsid w:val="005101A8"/>
    <w:pPr>
      <w:spacing w:before="2640" w:after="240" w:line="240" w:lineRule="auto"/>
    </w:pPr>
    <w:rPr>
      <w:rFonts w:ascii="Arial" w:eastAsia="Times New Roman" w:hAnsi="Arial" w:cs="Arial"/>
      <w:b/>
      <w:color w:val="104F75"/>
      <w:sz w:val="92"/>
      <w:szCs w:val="92"/>
      <w:lang w:eastAsia="en-GB"/>
    </w:rPr>
  </w:style>
  <w:style w:type="character" w:customStyle="1" w:styleId="TitleTextChar">
    <w:name w:val="TitleText Char"/>
    <w:link w:val="TitleText"/>
    <w:rsid w:val="005101A8"/>
    <w:rPr>
      <w:rFonts w:ascii="Arial" w:eastAsia="Times New Roman" w:hAnsi="Arial" w:cs="Arial"/>
      <w:b/>
      <w:color w:val="104F75"/>
      <w:sz w:val="92"/>
      <w:szCs w:val="92"/>
      <w:lang w:eastAsia="en-GB"/>
    </w:rPr>
  </w:style>
  <w:style w:type="paragraph" w:customStyle="1" w:styleId="SubtitleText">
    <w:name w:val="SubtitleText"/>
    <w:basedOn w:val="Normal"/>
    <w:link w:val="SubtitleTextChar"/>
    <w:unhideWhenUsed/>
    <w:qFormat/>
    <w:rsid w:val="005101A8"/>
    <w:pPr>
      <w:spacing w:after="1520" w:line="288" w:lineRule="auto"/>
    </w:pPr>
    <w:rPr>
      <w:rFonts w:ascii="Arial" w:eastAsia="Times New Roman" w:hAnsi="Arial" w:cs="Arial"/>
      <w:b/>
      <w:color w:val="104F75"/>
      <w:sz w:val="44"/>
      <w:szCs w:val="44"/>
      <w:lang w:eastAsia="en-GB"/>
    </w:rPr>
  </w:style>
  <w:style w:type="character" w:customStyle="1" w:styleId="SubtitleTextChar">
    <w:name w:val="SubtitleText Char"/>
    <w:link w:val="SubtitleText"/>
    <w:rsid w:val="005101A8"/>
    <w:rPr>
      <w:rFonts w:ascii="Arial" w:eastAsia="Times New Roman" w:hAnsi="Arial" w:cs="Arial"/>
      <w:b/>
      <w:color w:val="104F75"/>
      <w:sz w:val="44"/>
      <w:szCs w:val="44"/>
      <w:lang w:eastAsia="en-GB"/>
    </w:rPr>
  </w:style>
  <w:style w:type="paragraph" w:styleId="TOC1">
    <w:name w:val="toc 1"/>
    <w:basedOn w:val="Normal"/>
    <w:next w:val="Normal"/>
    <w:autoRedefine/>
    <w:uiPriority w:val="39"/>
    <w:unhideWhenUsed/>
    <w:qFormat/>
    <w:rsid w:val="00EA5ECD"/>
    <w:pPr>
      <w:tabs>
        <w:tab w:val="left" w:pos="480"/>
        <w:tab w:val="right" w:pos="9072"/>
      </w:tabs>
      <w:spacing w:after="240" w:line="288" w:lineRule="auto"/>
    </w:pPr>
    <w:rPr>
      <w:rFonts w:ascii="Arial" w:eastAsiaTheme="majorEastAsia" w:hAnsi="Arial" w:cs="Arial"/>
      <w:b/>
      <w:noProof/>
      <w:sz w:val="24"/>
      <w:szCs w:val="24"/>
      <w:lang w:eastAsia="en-GB"/>
    </w:rPr>
  </w:style>
  <w:style w:type="paragraph" w:styleId="TOC2">
    <w:name w:val="toc 2"/>
    <w:basedOn w:val="Normal"/>
    <w:next w:val="Normal"/>
    <w:autoRedefine/>
    <w:uiPriority w:val="39"/>
    <w:unhideWhenUsed/>
    <w:qFormat/>
    <w:rsid w:val="00EA5ECD"/>
    <w:pPr>
      <w:tabs>
        <w:tab w:val="right" w:pos="9072"/>
      </w:tabs>
      <w:spacing w:after="240" w:line="288" w:lineRule="auto"/>
      <w:ind w:left="238"/>
    </w:pPr>
    <w:rPr>
      <w:rFonts w:ascii="Arial" w:eastAsia="Times New Roman" w:hAnsi="Arial" w:cs="Times New Roman"/>
      <w:noProof/>
      <w:sz w:val="24"/>
      <w:szCs w:val="24"/>
      <w:lang w:eastAsia="en-GB"/>
    </w:rPr>
  </w:style>
  <w:style w:type="paragraph" w:styleId="TOC3">
    <w:name w:val="toc 3"/>
    <w:basedOn w:val="Normal"/>
    <w:next w:val="Normal"/>
    <w:autoRedefine/>
    <w:uiPriority w:val="39"/>
    <w:unhideWhenUsed/>
    <w:qFormat/>
    <w:rsid w:val="005101A8"/>
    <w:pPr>
      <w:tabs>
        <w:tab w:val="right" w:pos="9498"/>
      </w:tabs>
      <w:spacing w:after="240" w:line="288" w:lineRule="auto"/>
      <w:ind w:left="480"/>
    </w:pPr>
    <w:rPr>
      <w:rFonts w:ascii="Arial" w:eastAsia="Times New Roman" w:hAnsi="Arial" w:cs="Times New Roman"/>
      <w:noProof/>
      <w:sz w:val="24"/>
      <w:szCs w:val="24"/>
      <w:lang w:eastAsia="en-GB"/>
    </w:rPr>
  </w:style>
  <w:style w:type="paragraph" w:styleId="Date">
    <w:name w:val="Date"/>
    <w:basedOn w:val="Normal"/>
    <w:next w:val="Normal"/>
    <w:link w:val="DateChar"/>
    <w:unhideWhenUsed/>
    <w:rsid w:val="005101A8"/>
    <w:pPr>
      <w:spacing w:after="240" w:line="288" w:lineRule="auto"/>
    </w:pPr>
    <w:rPr>
      <w:rFonts w:ascii="Arial" w:eastAsia="Times New Roman" w:hAnsi="Arial" w:cs="Arial"/>
      <w:b/>
      <w:bCs/>
      <w:color w:val="104F75"/>
      <w:sz w:val="48"/>
      <w:szCs w:val="48"/>
      <w:lang w:eastAsia="en-GB"/>
    </w:rPr>
  </w:style>
  <w:style w:type="character" w:customStyle="1" w:styleId="DateChar">
    <w:name w:val="Date Char"/>
    <w:basedOn w:val="DefaultParagraphFont"/>
    <w:link w:val="Date"/>
    <w:rsid w:val="005101A8"/>
    <w:rPr>
      <w:rFonts w:ascii="Arial" w:eastAsia="Times New Roman" w:hAnsi="Arial" w:cs="Arial"/>
      <w:b/>
      <w:bCs/>
      <w:color w:val="104F75"/>
      <w:sz w:val="48"/>
      <w:szCs w:val="48"/>
      <w:lang w:eastAsia="en-GB"/>
    </w:rPr>
  </w:style>
  <w:style w:type="character" w:customStyle="1" w:styleId="Heading2Char">
    <w:name w:val="Heading 2 Char"/>
    <w:basedOn w:val="DefaultParagraphFont"/>
    <w:link w:val="Heading2"/>
    <w:uiPriority w:val="9"/>
    <w:rsid w:val="005101A8"/>
    <w:rPr>
      <w:rFonts w:asciiTheme="majorHAnsi" w:eastAsiaTheme="majorEastAsia" w:hAnsiTheme="majorHAnsi" w:cstheme="majorBidi"/>
      <w:b/>
      <w:bCs/>
      <w:color w:val="4F81BD" w:themeColor="accent1"/>
      <w:sz w:val="26"/>
      <w:szCs w:val="26"/>
    </w:rPr>
  </w:style>
  <w:style w:type="numbering" w:customStyle="1" w:styleId="Style1">
    <w:name w:val="Style1"/>
    <w:uiPriority w:val="99"/>
    <w:rsid w:val="00A07A05"/>
    <w:pPr>
      <w:numPr>
        <w:numId w:val="22"/>
      </w:numPr>
    </w:pPr>
  </w:style>
  <w:style w:type="numbering" w:customStyle="1" w:styleId="Style2">
    <w:name w:val="Style2"/>
    <w:uiPriority w:val="99"/>
    <w:rsid w:val="00DA2BC8"/>
    <w:pPr>
      <w:numPr>
        <w:numId w:val="24"/>
      </w:numPr>
    </w:pPr>
  </w:style>
  <w:style w:type="paragraph" w:customStyle="1" w:styleId="CopyrightBox">
    <w:name w:val="CopyrightBox"/>
    <w:basedOn w:val="Normal"/>
    <w:link w:val="CopyrightBoxChar"/>
    <w:unhideWhenUsed/>
    <w:qFormat/>
    <w:rsid w:val="00C573CC"/>
    <w:pPr>
      <w:spacing w:after="240" w:line="288" w:lineRule="auto"/>
    </w:pPr>
    <w:rPr>
      <w:rFonts w:ascii="Arial" w:eastAsia="Times New Roman" w:hAnsi="Arial" w:cs="Times New Roman"/>
      <w:sz w:val="24"/>
      <w:szCs w:val="24"/>
      <w:lang w:eastAsia="en-GB"/>
    </w:rPr>
  </w:style>
  <w:style w:type="character" w:customStyle="1" w:styleId="CopyrightBoxChar">
    <w:name w:val="CopyrightBox Char"/>
    <w:link w:val="CopyrightBox"/>
    <w:rsid w:val="00C573CC"/>
    <w:rPr>
      <w:rFonts w:ascii="Arial" w:eastAsia="Times New Roman" w:hAnsi="Arial" w:cs="Times New Roman"/>
      <w:sz w:val="24"/>
      <w:szCs w:val="24"/>
      <w:lang w:eastAsia="en-GB"/>
    </w:rPr>
  </w:style>
  <w:style w:type="paragraph" w:customStyle="1" w:styleId="CopyrightSpacing">
    <w:name w:val="CopyrightSpacing"/>
    <w:basedOn w:val="Normal"/>
    <w:link w:val="CopyrightSpacingChar"/>
    <w:unhideWhenUsed/>
    <w:rsid w:val="00C573CC"/>
    <w:pPr>
      <w:spacing w:before="8040" w:after="120" w:line="288" w:lineRule="auto"/>
    </w:pPr>
    <w:rPr>
      <w:rFonts w:ascii="Arial" w:eastAsia="Times New Roman" w:hAnsi="Arial" w:cs="Times New Roman"/>
      <w:sz w:val="24"/>
      <w:szCs w:val="24"/>
      <w:lang w:eastAsia="en-GB"/>
    </w:rPr>
  </w:style>
  <w:style w:type="character" w:customStyle="1" w:styleId="CopyrightSpacingChar">
    <w:name w:val="CopyrightSpacing Char"/>
    <w:link w:val="CopyrightSpacing"/>
    <w:rsid w:val="00C573CC"/>
    <w:rPr>
      <w:rFonts w:ascii="Arial" w:eastAsia="Times New Roman" w:hAnsi="Arial" w:cs="Times New Roman"/>
      <w:sz w:val="24"/>
      <w:szCs w:val="24"/>
      <w:lang w:eastAsia="en-GB"/>
    </w:rPr>
  </w:style>
  <w:style w:type="table" w:customStyle="1" w:styleId="TableGrid1">
    <w:name w:val="Table Grid1"/>
    <w:basedOn w:val="TableNormal"/>
    <w:next w:val="TableGrid"/>
    <w:rsid w:val="00B74834"/>
    <w:pPr>
      <w:spacing w:after="0" w:line="240" w:lineRule="auto"/>
    </w:pPr>
    <w:rPr>
      <w:rFonts w:ascii="Arial" w:eastAsia="Times New Roman" w:hAnsi="Arial"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B31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7130">
      <w:bodyDiv w:val="1"/>
      <w:marLeft w:val="0"/>
      <w:marRight w:val="0"/>
      <w:marTop w:val="0"/>
      <w:marBottom w:val="0"/>
      <w:divBdr>
        <w:top w:val="none" w:sz="0" w:space="0" w:color="auto"/>
        <w:left w:val="none" w:sz="0" w:space="0" w:color="auto"/>
        <w:bottom w:val="none" w:sz="0" w:space="0" w:color="auto"/>
        <w:right w:val="none" w:sz="0" w:space="0" w:color="auto"/>
      </w:divBdr>
    </w:div>
    <w:div w:id="64032644">
      <w:bodyDiv w:val="1"/>
      <w:marLeft w:val="0"/>
      <w:marRight w:val="0"/>
      <w:marTop w:val="0"/>
      <w:marBottom w:val="0"/>
      <w:divBdr>
        <w:top w:val="none" w:sz="0" w:space="0" w:color="auto"/>
        <w:left w:val="none" w:sz="0" w:space="0" w:color="auto"/>
        <w:bottom w:val="none" w:sz="0" w:space="0" w:color="auto"/>
        <w:right w:val="none" w:sz="0" w:space="0" w:color="auto"/>
      </w:divBdr>
    </w:div>
    <w:div w:id="139004183">
      <w:bodyDiv w:val="1"/>
      <w:marLeft w:val="0"/>
      <w:marRight w:val="0"/>
      <w:marTop w:val="0"/>
      <w:marBottom w:val="0"/>
      <w:divBdr>
        <w:top w:val="none" w:sz="0" w:space="0" w:color="auto"/>
        <w:left w:val="none" w:sz="0" w:space="0" w:color="auto"/>
        <w:bottom w:val="none" w:sz="0" w:space="0" w:color="auto"/>
        <w:right w:val="none" w:sz="0" w:space="0" w:color="auto"/>
      </w:divBdr>
    </w:div>
    <w:div w:id="139081129">
      <w:bodyDiv w:val="1"/>
      <w:marLeft w:val="0"/>
      <w:marRight w:val="0"/>
      <w:marTop w:val="0"/>
      <w:marBottom w:val="0"/>
      <w:divBdr>
        <w:top w:val="none" w:sz="0" w:space="0" w:color="auto"/>
        <w:left w:val="none" w:sz="0" w:space="0" w:color="auto"/>
        <w:bottom w:val="none" w:sz="0" w:space="0" w:color="auto"/>
        <w:right w:val="none" w:sz="0" w:space="0" w:color="auto"/>
      </w:divBdr>
    </w:div>
    <w:div w:id="179660112">
      <w:bodyDiv w:val="1"/>
      <w:marLeft w:val="0"/>
      <w:marRight w:val="0"/>
      <w:marTop w:val="0"/>
      <w:marBottom w:val="0"/>
      <w:divBdr>
        <w:top w:val="none" w:sz="0" w:space="0" w:color="auto"/>
        <w:left w:val="none" w:sz="0" w:space="0" w:color="auto"/>
        <w:bottom w:val="none" w:sz="0" w:space="0" w:color="auto"/>
        <w:right w:val="none" w:sz="0" w:space="0" w:color="auto"/>
      </w:divBdr>
    </w:div>
    <w:div w:id="195508430">
      <w:bodyDiv w:val="1"/>
      <w:marLeft w:val="0"/>
      <w:marRight w:val="0"/>
      <w:marTop w:val="0"/>
      <w:marBottom w:val="0"/>
      <w:divBdr>
        <w:top w:val="none" w:sz="0" w:space="0" w:color="auto"/>
        <w:left w:val="none" w:sz="0" w:space="0" w:color="auto"/>
        <w:bottom w:val="none" w:sz="0" w:space="0" w:color="auto"/>
        <w:right w:val="none" w:sz="0" w:space="0" w:color="auto"/>
      </w:divBdr>
    </w:div>
    <w:div w:id="196893243">
      <w:bodyDiv w:val="1"/>
      <w:marLeft w:val="0"/>
      <w:marRight w:val="0"/>
      <w:marTop w:val="0"/>
      <w:marBottom w:val="0"/>
      <w:divBdr>
        <w:top w:val="none" w:sz="0" w:space="0" w:color="auto"/>
        <w:left w:val="none" w:sz="0" w:space="0" w:color="auto"/>
        <w:bottom w:val="none" w:sz="0" w:space="0" w:color="auto"/>
        <w:right w:val="none" w:sz="0" w:space="0" w:color="auto"/>
      </w:divBdr>
    </w:div>
    <w:div w:id="298263829">
      <w:bodyDiv w:val="1"/>
      <w:marLeft w:val="0"/>
      <w:marRight w:val="0"/>
      <w:marTop w:val="0"/>
      <w:marBottom w:val="0"/>
      <w:divBdr>
        <w:top w:val="none" w:sz="0" w:space="0" w:color="auto"/>
        <w:left w:val="none" w:sz="0" w:space="0" w:color="auto"/>
        <w:bottom w:val="none" w:sz="0" w:space="0" w:color="auto"/>
        <w:right w:val="none" w:sz="0" w:space="0" w:color="auto"/>
      </w:divBdr>
    </w:div>
    <w:div w:id="395860516">
      <w:bodyDiv w:val="1"/>
      <w:marLeft w:val="0"/>
      <w:marRight w:val="0"/>
      <w:marTop w:val="0"/>
      <w:marBottom w:val="0"/>
      <w:divBdr>
        <w:top w:val="none" w:sz="0" w:space="0" w:color="auto"/>
        <w:left w:val="none" w:sz="0" w:space="0" w:color="auto"/>
        <w:bottom w:val="none" w:sz="0" w:space="0" w:color="auto"/>
        <w:right w:val="none" w:sz="0" w:space="0" w:color="auto"/>
      </w:divBdr>
    </w:div>
    <w:div w:id="657463623">
      <w:bodyDiv w:val="1"/>
      <w:marLeft w:val="0"/>
      <w:marRight w:val="0"/>
      <w:marTop w:val="0"/>
      <w:marBottom w:val="0"/>
      <w:divBdr>
        <w:top w:val="none" w:sz="0" w:space="0" w:color="auto"/>
        <w:left w:val="none" w:sz="0" w:space="0" w:color="auto"/>
        <w:bottom w:val="none" w:sz="0" w:space="0" w:color="auto"/>
        <w:right w:val="none" w:sz="0" w:space="0" w:color="auto"/>
      </w:divBdr>
    </w:div>
    <w:div w:id="871647147">
      <w:bodyDiv w:val="1"/>
      <w:marLeft w:val="0"/>
      <w:marRight w:val="0"/>
      <w:marTop w:val="0"/>
      <w:marBottom w:val="0"/>
      <w:divBdr>
        <w:top w:val="none" w:sz="0" w:space="0" w:color="auto"/>
        <w:left w:val="none" w:sz="0" w:space="0" w:color="auto"/>
        <w:bottom w:val="none" w:sz="0" w:space="0" w:color="auto"/>
        <w:right w:val="none" w:sz="0" w:space="0" w:color="auto"/>
      </w:divBdr>
    </w:div>
    <w:div w:id="1011377044">
      <w:bodyDiv w:val="1"/>
      <w:marLeft w:val="0"/>
      <w:marRight w:val="0"/>
      <w:marTop w:val="0"/>
      <w:marBottom w:val="0"/>
      <w:divBdr>
        <w:top w:val="none" w:sz="0" w:space="0" w:color="auto"/>
        <w:left w:val="none" w:sz="0" w:space="0" w:color="auto"/>
        <w:bottom w:val="none" w:sz="0" w:space="0" w:color="auto"/>
        <w:right w:val="none" w:sz="0" w:space="0" w:color="auto"/>
      </w:divBdr>
    </w:div>
    <w:div w:id="1164973327">
      <w:bodyDiv w:val="1"/>
      <w:marLeft w:val="0"/>
      <w:marRight w:val="0"/>
      <w:marTop w:val="0"/>
      <w:marBottom w:val="0"/>
      <w:divBdr>
        <w:top w:val="none" w:sz="0" w:space="0" w:color="auto"/>
        <w:left w:val="none" w:sz="0" w:space="0" w:color="auto"/>
        <w:bottom w:val="none" w:sz="0" w:space="0" w:color="auto"/>
        <w:right w:val="none" w:sz="0" w:space="0" w:color="auto"/>
      </w:divBdr>
    </w:div>
    <w:div w:id="1553686869">
      <w:bodyDiv w:val="1"/>
      <w:marLeft w:val="0"/>
      <w:marRight w:val="0"/>
      <w:marTop w:val="0"/>
      <w:marBottom w:val="0"/>
      <w:divBdr>
        <w:top w:val="none" w:sz="0" w:space="0" w:color="auto"/>
        <w:left w:val="none" w:sz="0" w:space="0" w:color="auto"/>
        <w:bottom w:val="none" w:sz="0" w:space="0" w:color="auto"/>
        <w:right w:val="none" w:sz="0" w:space="0" w:color="auto"/>
      </w:divBdr>
    </w:div>
    <w:div w:id="1662805210">
      <w:bodyDiv w:val="1"/>
      <w:marLeft w:val="0"/>
      <w:marRight w:val="0"/>
      <w:marTop w:val="0"/>
      <w:marBottom w:val="0"/>
      <w:divBdr>
        <w:top w:val="none" w:sz="0" w:space="0" w:color="auto"/>
        <w:left w:val="none" w:sz="0" w:space="0" w:color="auto"/>
        <w:bottom w:val="none" w:sz="0" w:space="0" w:color="auto"/>
        <w:right w:val="none" w:sz="0" w:space="0" w:color="auto"/>
      </w:divBdr>
    </w:div>
    <w:div w:id="1839611321">
      <w:bodyDiv w:val="1"/>
      <w:marLeft w:val="0"/>
      <w:marRight w:val="0"/>
      <w:marTop w:val="0"/>
      <w:marBottom w:val="0"/>
      <w:divBdr>
        <w:top w:val="none" w:sz="0" w:space="0" w:color="auto"/>
        <w:left w:val="none" w:sz="0" w:space="0" w:color="auto"/>
        <w:bottom w:val="none" w:sz="0" w:space="0" w:color="auto"/>
        <w:right w:val="none" w:sz="0" w:space="0" w:color="auto"/>
      </w:divBdr>
    </w:div>
    <w:div w:id="1852530510">
      <w:bodyDiv w:val="1"/>
      <w:marLeft w:val="0"/>
      <w:marRight w:val="0"/>
      <w:marTop w:val="0"/>
      <w:marBottom w:val="0"/>
      <w:divBdr>
        <w:top w:val="none" w:sz="0" w:space="0" w:color="auto"/>
        <w:left w:val="none" w:sz="0" w:space="0" w:color="auto"/>
        <w:bottom w:val="none" w:sz="0" w:space="0" w:color="auto"/>
        <w:right w:val="none" w:sz="0" w:space="0" w:color="auto"/>
      </w:divBdr>
    </w:div>
    <w:div w:id="185402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microsoft.com/office/2007/relationships/stylesWithEffects" Target="stylesWithEffects.xml"/><Relationship Id="rId20" Type="http://schemas.openxmlformats.org/officeDocument/2006/relationships/hyperlink" Target="http://www.gov.uk/government/publications" TargetMode="External"/><Relationship Id="rId21" Type="http://schemas.openxmlformats.org/officeDocument/2006/relationships/image" Target="media/image2.png"/><Relationship Id="rId22" Type="http://schemas.openxmlformats.org/officeDocument/2006/relationships/hyperlink" Target="http://twitter.com/educationgovuk" TargetMode="External"/><Relationship Id="rId23" Type="http://schemas.openxmlformats.org/officeDocument/2006/relationships/image" Target="media/image3.png"/><Relationship Id="rId24" Type="http://schemas.openxmlformats.org/officeDocument/2006/relationships/hyperlink" Target="http://www.facebook.com/educationgovuk" TargetMode="Externa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settings" Target="settings.xml"/><Relationship Id="rId11" Type="http://schemas.openxmlformats.org/officeDocument/2006/relationships/webSettings" Target="webSettings.xml"/><Relationship Id="rId12" Type="http://schemas.openxmlformats.org/officeDocument/2006/relationships/footnotes" Target="footnotes.xml"/><Relationship Id="rId13" Type="http://schemas.openxmlformats.org/officeDocument/2006/relationships/endnotes" Target="endnotes.xml"/><Relationship Id="rId14" Type="http://schemas.openxmlformats.org/officeDocument/2006/relationships/image" Target="media/image1.png"/><Relationship Id="rId15" Type="http://schemas.openxmlformats.org/officeDocument/2006/relationships/footer" Target="footer1.xml"/><Relationship Id="rId16" Type="http://schemas.openxmlformats.org/officeDocument/2006/relationships/hyperlink" Target="http://www.nationalarchives.gov.uk/doc/open-government-licence/version/2" TargetMode="External"/><Relationship Id="rId17" Type="http://schemas.openxmlformats.org/officeDocument/2006/relationships/hyperlink" Target="mailto:psi@nationalarchives.gsi.gov.uk" TargetMode="External"/><Relationship Id="rId18" Type="http://schemas.openxmlformats.org/officeDocument/2006/relationships/hyperlink" Target="mailto:AFSPD.feedback@education.gsi.gov.uk" TargetMode="External"/><Relationship Id="rId19" Type="http://schemas.openxmlformats.org/officeDocument/2006/relationships/hyperlink" Target="http://www.education.gov.uk/contactus"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customXml" Target="../customXml/item6.xml"/><Relationship Id="rId7" Type="http://schemas.openxmlformats.org/officeDocument/2006/relationships/numbering" Target="numbering.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IWPRightsProtectiveMarkingTaxHTField0 xmlns="997afc33-607c-4a50-be01-8845a1308cc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OwnerTaxHTField0 xmlns="997afc33-607c-4a50-be01-8845a1308ccc">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OrganisationalUnitTaxHTField0 xmlns="997afc33-607c-4a50-be01-8845a1308ccc">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_dlc_DocId xmlns="b8cb3cbd-ce5c-4a72-9da4-9013f91c5903">Z6JRPTRWTTFX-9-32576</_dlc_DocId>
    <TaxCatchAll xmlns="b8cb3cbd-ce5c-4a72-9da4-9013f91c5903">
      <Value>4</Value>
      <Value>3</Value>
      <Value>2</Value>
    </TaxCatchAll>
    <_dlc_DocIdUrl xmlns="b8cb3cbd-ce5c-4a72-9da4-9013f91c5903">
      <Url>http://workplaces/sites/sr/a/_layouts/DocIdRedir.aspx?ID=Z6JRPTRWTTFX-9-32576</Url>
      <Description>Z6JRPTRWTTFX-9-32576</Description>
    </_dlc_DocIdUrl>
    <IWPContributor xmlns="997afc33-607c-4a50-be01-8845a1308ccc">
      <UserInfo>
        <DisplayName/>
        <AccountId xsi:nil="true"/>
        <AccountType/>
      </UserInfo>
    </IWPContributor>
    <IWPSiteTypeTaxHTField0 xmlns="997afc33-607c-4a50-be01-8845a1308ccc">
      <Terms xmlns="http://schemas.microsoft.com/office/infopath/2007/PartnerControls"/>
    </IWPSiteTypeTaxHTField0>
    <IWPSubjectTaxHTField0 xmlns="997afc33-607c-4a50-be01-8845a1308ccc">
      <Terms xmlns="http://schemas.microsoft.com/office/infopath/2007/PartnerControls"/>
    </IWPSubjectTaxHTField0>
    <IWPFunctionTaxHTField0 xmlns="997afc33-607c-4a50-be01-8845a1308ccc">
      <Terms xmlns="http://schemas.microsoft.com/office/infopath/2007/PartnerControls"/>
    </IWPFunctionTaxHTField0>
    <Comment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olicy development" ma:contentTypeID="0x0101007F645D6FBA204A029FECB8BFC6578C39005279853530254253B886E13194843F8A003AA4A7828D8545A79A93568012812347000614B50E1718124AA73FCA787F9A9A63" ma:contentTypeVersion="9" ma:contentTypeDescription="For departmental policy documents. Records retained for 10 years." ma:contentTypeScope="" ma:versionID="affb49b3f45ac19a2235241a6dcaf6d2">
  <xsd:schema xmlns:xsd="http://www.w3.org/2001/XMLSchema" xmlns:xs="http://www.w3.org/2001/XMLSchema" xmlns:p="http://schemas.microsoft.com/office/2006/metadata/properties" xmlns:ns1="http://schemas.microsoft.com/sharepoint/v3" xmlns:ns2="b8cb3cbd-ce5c-4a72-9da4-9013f91c5903" xmlns:ns3="997afc33-607c-4a50-be01-8845a1308ccc" targetNamespace="http://schemas.microsoft.com/office/2006/metadata/properties" ma:root="true" ma:fieldsID="6231f2206588de678ea87a0657c8312e" ns1:_="" ns2:_="" ns3:_="">
    <xsd:import namespace="http://schemas.microsoft.com/sharepoint/v3"/>
    <xsd:import namespace="b8cb3cbd-ce5c-4a72-9da4-9013f91c5903"/>
    <xsd:import namespace="997afc33-607c-4a50-be01-8845a1308ccc"/>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17a142be-82c6-4ab4-a198-e86258f92e39}" ma:internalName="TaxCatchAll" ma:showField="CatchAllData" ma:web="997afc33-607c-4a50-be01-8845a1308ccc">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17a142be-82c6-4ab4-a198-e86258f92e39}" ma:internalName="TaxCatchAllLabel" ma:readOnly="true" ma:showField="CatchAllDataLabel" ma:web="997afc33-607c-4a50-be01-8845a1308c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7afc33-607c-4a50-be01-8845a1308ccc"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Unclassified|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4;#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cff89b5-5d6d-4e65-a829-6f4a98dd03af" ContentTypeId="0x0101007F645D6FBA204A029FECB8BFC6578C39005279853530254253B886E13194843F8A003AA4A7828D8545A79A93568012812347"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AB8E9-2282-45F7-84D7-3EE4DEB5D8EE}">
  <ds:schemaRefs>
    <ds:schemaRef ds:uri="http://schemas.microsoft.com/sharepoint/v3/contenttype/forms"/>
  </ds:schemaRefs>
</ds:datastoreItem>
</file>

<file path=customXml/itemProps2.xml><?xml version="1.0" encoding="utf-8"?>
<ds:datastoreItem xmlns:ds="http://schemas.openxmlformats.org/officeDocument/2006/customXml" ds:itemID="{53F41695-7238-46FD-8BF6-C4179A489C53}">
  <ds:schemaRefs>
    <ds:schemaRef ds:uri="http://schemas.microsoft.com/sharepoint/events"/>
  </ds:schemaRefs>
</ds:datastoreItem>
</file>

<file path=customXml/itemProps3.xml><?xml version="1.0" encoding="utf-8"?>
<ds:datastoreItem xmlns:ds="http://schemas.openxmlformats.org/officeDocument/2006/customXml" ds:itemID="{A61E4EF3-F899-46DD-AD17-7C28AEA9F656}">
  <ds:schemaRefs>
    <ds:schemaRef ds:uri="http://schemas.microsoft.com/office/2006/metadata/properties"/>
    <ds:schemaRef ds:uri="http://schemas.microsoft.com/office/infopath/2007/PartnerControls"/>
    <ds:schemaRef ds:uri="997afc33-607c-4a50-be01-8845a1308ccc"/>
    <ds:schemaRef ds:uri="b8cb3cbd-ce5c-4a72-9da4-9013f91c5903"/>
    <ds:schemaRef ds:uri="http://schemas.microsoft.com/sharepoint/v3"/>
  </ds:schemaRefs>
</ds:datastoreItem>
</file>

<file path=customXml/itemProps4.xml><?xml version="1.0" encoding="utf-8"?>
<ds:datastoreItem xmlns:ds="http://schemas.openxmlformats.org/officeDocument/2006/customXml" ds:itemID="{9781E890-CCF7-4375-A934-2240F1548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997afc33-607c-4a50-be01-8845a1308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771BFD-BBAB-4E5F-8236-585E5CD42D58}">
  <ds:schemaRefs>
    <ds:schemaRef ds:uri="Microsoft.SharePoint.Taxonomy.ContentTypeSync"/>
  </ds:schemaRefs>
</ds:datastoreItem>
</file>

<file path=customXml/itemProps6.xml><?xml version="1.0" encoding="utf-8"?>
<ds:datastoreItem xmlns:ds="http://schemas.openxmlformats.org/officeDocument/2006/customXml" ds:itemID="{4371CC5F-A7F0-994B-AE97-F73ECE1C2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6448</Words>
  <Characters>36754</Characters>
  <Application>Microsoft Macintosh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Mainstream_supplemental_FA_v4</vt:lpstr>
    </vt:vector>
  </TitlesOfParts>
  <Company>DfE</Company>
  <LinksUpToDate>false</LinksUpToDate>
  <CharactersWithSpaces>43116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Mainstream_supplemental_FA_v4</dc:title>
  <dc:creator>WILSON, Emily</dc:creator>
  <cp:lastModifiedBy>Philip Moss</cp:lastModifiedBy>
  <cp:revision>2</cp:revision>
  <cp:lastPrinted>2014-05-08T10:31:00Z</cp:lastPrinted>
  <dcterms:created xsi:type="dcterms:W3CDTF">2017-12-05T06:45:00Z</dcterms:created>
  <dcterms:modified xsi:type="dcterms:W3CDTF">2017-12-05T06:45:00Z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07705ffb-5fc1-4c01-aa9f-3508ed62e4b9</vt:lpwstr>
  </property>
  <property fmtid="{D5CDD505-2E9C-101B-9397-08002B2CF9AE}" pid="3" name="ContentTypeId">
    <vt:lpwstr>0x0101007F645D6FBA204A029FECB8BFC6578C39005279853530254253B886E13194843F8A003AA4A7828D8545A79A93568012812347000614B50E1718124AA73FCA787F9A9A63</vt:lpwstr>
  </property>
  <property fmtid="{D5CDD505-2E9C-101B-9397-08002B2CF9AE}" pid="4" name="IWPOrganisationalUnit">
    <vt:lpwstr>4;#DfE|cc08a6d4-dfde-4d0f-bd85-069ebcef80d5</vt:lpwstr>
  </property>
  <property fmtid="{D5CDD505-2E9C-101B-9397-08002B2CF9AE}" pid="5" name="IWPOwner">
    <vt:lpwstr>2;#DfE|a484111e-5b24-4ad9-9778-c536c8c88985</vt:lpwstr>
  </property>
  <property fmtid="{D5CDD505-2E9C-101B-9397-08002B2CF9AE}" pid="6" name="IWPRightsProtectiveMarking">
    <vt:lpwstr>3;#Official|0884c477-2e62-47ea-b19c-5af6e91124c5</vt:lpwstr>
  </property>
  <property fmtid="{D5CDD505-2E9C-101B-9397-08002B2CF9AE}" pid="7" name="IWPFunction">
    <vt:lpwstr/>
  </property>
  <property fmtid="{D5CDD505-2E9C-101B-9397-08002B2CF9AE}" pid="8" name="IWPSiteType">
    <vt:lpwstr/>
  </property>
  <property fmtid="{D5CDD505-2E9C-101B-9397-08002B2CF9AE}" pid="9" name="IWPSubject">
    <vt:lpwstr/>
  </property>
</Properties>
</file>